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21" w:rsidRPr="00EC5701" w:rsidRDefault="00F97421" w:rsidP="00F97421">
      <w:pPr>
        <w:spacing w:line="360" w:lineRule="auto"/>
        <w:jc w:val="center"/>
        <w:textAlignment w:val="baseline"/>
        <w:rPr>
          <w:rFonts w:ascii="Garamond" w:eastAsia="Times New Roman" w:hAnsi="Garamond"/>
          <w:b/>
          <w:color w:val="000000"/>
        </w:rPr>
      </w:pPr>
      <w:r w:rsidRPr="00EC5701">
        <w:rPr>
          <w:rFonts w:ascii="Garamond" w:eastAsia="Times New Roman" w:hAnsi="Garamond"/>
          <w:b/>
          <w:color w:val="000000"/>
        </w:rPr>
        <w:t>SCHEMA DI CONVENZIONE</w:t>
      </w:r>
    </w:p>
    <w:p w:rsidR="00F97421" w:rsidRPr="00EC5701" w:rsidRDefault="00F97421" w:rsidP="00F97421">
      <w:pPr>
        <w:spacing w:line="360" w:lineRule="auto"/>
        <w:jc w:val="center"/>
        <w:textAlignment w:val="baseline"/>
        <w:rPr>
          <w:rFonts w:ascii="Garamond" w:eastAsia="Times New Roman" w:hAnsi="Garamond"/>
          <w:b/>
          <w:color w:val="000000"/>
        </w:rPr>
      </w:pPr>
      <w:r w:rsidRPr="00EC5701">
        <w:rPr>
          <w:rFonts w:ascii="Garamond" w:eastAsia="Times New Roman" w:hAnsi="Garamond"/>
          <w:b/>
          <w:color w:val="000000"/>
        </w:rPr>
        <w:t>TRA</w:t>
      </w:r>
    </w:p>
    <w:p w:rsidR="00F97421" w:rsidRPr="00EC5701" w:rsidRDefault="001B40F6" w:rsidP="003555F9">
      <w:pPr>
        <w:spacing w:line="360" w:lineRule="auto"/>
        <w:jc w:val="both"/>
        <w:textAlignment w:val="baseline"/>
        <w:rPr>
          <w:rFonts w:ascii="Garamond" w:eastAsia="Times New Roman" w:hAnsi="Garamond"/>
          <w:b/>
          <w:color w:val="000000"/>
        </w:rPr>
      </w:pPr>
      <w:r w:rsidRPr="00166EF0">
        <w:rPr>
          <w:rFonts w:ascii="Garamond" w:eastAsia="Times New Roman" w:hAnsi="Garamond"/>
        </w:rPr>
        <w:t>Segretariato Generale della G</w:t>
      </w:r>
      <w:r w:rsidR="00E7385E" w:rsidRPr="00166EF0">
        <w:rPr>
          <w:rFonts w:ascii="Garamond" w:eastAsia="Times New Roman" w:hAnsi="Garamond"/>
        </w:rPr>
        <w:t>iustizia Amministrativa</w:t>
      </w:r>
      <w:r w:rsidR="003555F9" w:rsidRPr="00166EF0">
        <w:rPr>
          <w:rFonts w:ascii="Garamond" w:eastAsia="Times New Roman" w:hAnsi="Garamond"/>
        </w:rPr>
        <w:t>,</w:t>
      </w:r>
      <w:r w:rsidR="003555F9" w:rsidRPr="00166EF0">
        <w:rPr>
          <w:rFonts w:ascii="Garamond" w:eastAsia="Times New Roman" w:hAnsi="Garamond"/>
          <w:b/>
        </w:rPr>
        <w:t xml:space="preserve"> </w:t>
      </w:r>
      <w:r w:rsidR="003555F9" w:rsidRPr="00166EF0">
        <w:rPr>
          <w:rFonts w:ascii="Garamond" w:eastAsia="Times New Roman" w:hAnsi="Garamond"/>
          <w:color w:val="000000"/>
        </w:rPr>
        <w:t xml:space="preserve">con sede legale in Roma, Piazza Capo di Ferro, 13 - C.F. 80427570587, in persona del legale rappresentante, Presidente </w:t>
      </w:r>
      <w:r w:rsidR="00853B3A">
        <w:rPr>
          <w:rFonts w:ascii="Garamond" w:eastAsia="Times New Roman" w:hAnsi="Garamond"/>
          <w:color w:val="000000"/>
        </w:rPr>
        <w:t>Giulio Castriota Scanderberg</w:t>
      </w:r>
      <w:r w:rsidR="003555F9" w:rsidRPr="00166EF0">
        <w:rPr>
          <w:rFonts w:ascii="Garamond" w:eastAsia="Times New Roman" w:hAnsi="Garamond"/>
          <w:color w:val="000000"/>
        </w:rPr>
        <w:t>, nella sua qualità di Segretario Generale, in seguito anche definito “</w:t>
      </w:r>
      <w:r w:rsidR="002A75A2" w:rsidRPr="00166EF0">
        <w:rPr>
          <w:rFonts w:ascii="Garamond" w:eastAsia="Times New Roman" w:hAnsi="Garamond"/>
          <w:color w:val="000000"/>
        </w:rPr>
        <w:t>a</w:t>
      </w:r>
      <w:r w:rsidR="003555F9" w:rsidRPr="00166EF0">
        <w:rPr>
          <w:rFonts w:ascii="Garamond" w:eastAsia="Times New Roman" w:hAnsi="Garamond"/>
          <w:color w:val="000000"/>
        </w:rPr>
        <w:t>mministrazione”</w:t>
      </w:r>
    </w:p>
    <w:p w:rsidR="00F97421" w:rsidRPr="00EC5701" w:rsidRDefault="00F97421" w:rsidP="00F97421">
      <w:pPr>
        <w:spacing w:line="360" w:lineRule="auto"/>
        <w:jc w:val="center"/>
        <w:textAlignment w:val="baseline"/>
        <w:rPr>
          <w:rFonts w:ascii="Garamond" w:eastAsia="Times New Roman" w:hAnsi="Garamond"/>
          <w:b/>
          <w:color w:val="000000"/>
        </w:rPr>
      </w:pPr>
      <w:r w:rsidRPr="00EC5701">
        <w:rPr>
          <w:rFonts w:ascii="Garamond" w:eastAsia="Times New Roman" w:hAnsi="Garamond"/>
          <w:b/>
          <w:color w:val="000000"/>
        </w:rPr>
        <w:t>E</w:t>
      </w:r>
    </w:p>
    <w:p w:rsidR="00F97421" w:rsidRPr="00166EF0" w:rsidRDefault="00166EF0" w:rsidP="002A75A2">
      <w:pPr>
        <w:spacing w:line="360" w:lineRule="auto"/>
        <w:jc w:val="both"/>
        <w:textAlignment w:val="baseline"/>
        <w:rPr>
          <w:rFonts w:ascii="Garamond" w:eastAsia="Times New Roman" w:hAnsi="Garamond"/>
          <w:color w:val="000000"/>
        </w:rPr>
      </w:pPr>
      <w:r w:rsidRPr="00166EF0">
        <w:rPr>
          <w:rFonts w:ascii="Garamond" w:eastAsia="Times New Roman" w:hAnsi="Garamond"/>
          <w:color w:val="000000"/>
        </w:rPr>
        <w:t>________________</w:t>
      </w:r>
      <w:r w:rsidR="003555F9" w:rsidRPr="00166EF0">
        <w:rPr>
          <w:rFonts w:ascii="Garamond" w:eastAsia="Times New Roman" w:hAnsi="Garamond"/>
          <w:color w:val="000000"/>
        </w:rPr>
        <w:t>, in seguito anche definito “</w:t>
      </w:r>
      <w:r w:rsidR="002A75A2" w:rsidRPr="00166EF0">
        <w:rPr>
          <w:rFonts w:ascii="Garamond" w:eastAsia="Times New Roman" w:hAnsi="Garamond"/>
          <w:color w:val="000000"/>
        </w:rPr>
        <w:t>operatore radiofonico</w:t>
      </w:r>
      <w:r w:rsidR="003555F9" w:rsidRPr="00166EF0">
        <w:rPr>
          <w:rFonts w:ascii="Garamond" w:eastAsia="Times New Roman" w:hAnsi="Garamond"/>
          <w:color w:val="000000"/>
        </w:rPr>
        <w:t>”</w:t>
      </w:r>
    </w:p>
    <w:p w:rsidR="00F97421" w:rsidRPr="00EC5701" w:rsidRDefault="00F97421" w:rsidP="007E1607">
      <w:pPr>
        <w:spacing w:line="360" w:lineRule="auto"/>
        <w:jc w:val="center"/>
        <w:textAlignment w:val="baseline"/>
        <w:rPr>
          <w:rFonts w:ascii="Garamond" w:eastAsia="Times New Roman" w:hAnsi="Garamond"/>
          <w:b/>
          <w:color w:val="000000"/>
        </w:rPr>
      </w:pPr>
    </w:p>
    <w:p w:rsidR="00F97421" w:rsidRPr="00EC5701" w:rsidRDefault="0043198D" w:rsidP="007E1607">
      <w:pPr>
        <w:spacing w:line="360" w:lineRule="auto"/>
        <w:jc w:val="center"/>
        <w:textAlignment w:val="baseline"/>
        <w:rPr>
          <w:rFonts w:ascii="Garamond" w:eastAsia="Times New Roman" w:hAnsi="Garamond"/>
          <w:b/>
          <w:color w:val="000000"/>
        </w:rPr>
      </w:pPr>
      <w:r w:rsidRPr="00EC5701">
        <w:rPr>
          <w:rFonts w:ascii="Garamond" w:eastAsia="Times New Roman" w:hAnsi="Garamond"/>
          <w:b/>
          <w:color w:val="000000"/>
        </w:rPr>
        <w:t>Premessa</w:t>
      </w:r>
    </w:p>
    <w:p w:rsidR="00E7385E" w:rsidRPr="00F55564" w:rsidRDefault="00D40602" w:rsidP="00287AEF">
      <w:pPr>
        <w:pStyle w:val="Paragrafoelenco"/>
        <w:numPr>
          <w:ilvl w:val="0"/>
          <w:numId w:val="18"/>
        </w:numPr>
        <w:spacing w:line="360" w:lineRule="auto"/>
        <w:jc w:val="both"/>
        <w:textAlignment w:val="baseline"/>
        <w:rPr>
          <w:rFonts w:ascii="Garamond" w:eastAsia="Times New Roman" w:hAnsi="Garamond"/>
          <w:color w:val="000000"/>
        </w:rPr>
      </w:pPr>
      <w:r w:rsidRPr="00F55564">
        <w:rPr>
          <w:rFonts w:ascii="Garamond" w:eastAsia="Times New Roman" w:hAnsi="Garamond"/>
          <w:color w:val="000000"/>
        </w:rPr>
        <w:t xml:space="preserve">Vista la legge </w:t>
      </w:r>
      <w:r w:rsidRPr="00F55564">
        <w:rPr>
          <w:rFonts w:ascii="Garamond" w:hAnsi="Garamond"/>
        </w:rPr>
        <w:t>27 aprile 1982, n. 186</w:t>
      </w:r>
      <w:r w:rsidR="00F55564">
        <w:rPr>
          <w:rFonts w:ascii="Garamond" w:hAnsi="Garamond"/>
        </w:rPr>
        <w:t>,</w:t>
      </w:r>
      <w:r w:rsidR="00F55564" w:rsidRPr="00F55564">
        <w:rPr>
          <w:rFonts w:ascii="Garamond" w:hAnsi="Garamond"/>
        </w:rPr>
        <w:t xml:space="preserve"> recante l’ “Ordinamento della giurisdizione amministrativa e del personale di segreteria ed ausiliario del Consiglio di Stato e dei tribunali amministrativi regionali</w:t>
      </w:r>
      <w:r w:rsidRPr="00F55564">
        <w:rPr>
          <w:rFonts w:ascii="Garamond" w:hAnsi="Garamond"/>
        </w:rPr>
        <w:t xml:space="preserve">, ed, in particolare </w:t>
      </w:r>
      <w:r w:rsidR="00E7385E" w:rsidRPr="00F55564">
        <w:rPr>
          <w:rFonts w:ascii="Garamond" w:eastAsia="Times New Roman" w:hAnsi="Garamond"/>
          <w:color w:val="000000"/>
        </w:rPr>
        <w:t xml:space="preserve">l’art. 4, comma 2, </w:t>
      </w:r>
      <w:r w:rsidRPr="00F55564">
        <w:rPr>
          <w:rFonts w:ascii="Garamond" w:eastAsia="Times New Roman" w:hAnsi="Garamond"/>
          <w:color w:val="000000"/>
        </w:rPr>
        <w:t>che prevede che</w:t>
      </w:r>
      <w:r w:rsidR="00E7385E" w:rsidRPr="00F55564">
        <w:rPr>
          <w:rFonts w:ascii="Garamond" w:eastAsia="Times New Roman" w:hAnsi="Garamond"/>
          <w:color w:val="000000"/>
        </w:rPr>
        <w:t xml:space="preserve"> </w:t>
      </w:r>
      <w:r w:rsidR="00A344F4" w:rsidRPr="00F55564">
        <w:rPr>
          <w:rFonts w:ascii="Garamond" w:hAnsi="Garamond"/>
        </w:rPr>
        <w:t>“</w:t>
      </w:r>
      <w:r w:rsidR="00E7385E" w:rsidRPr="00F55564">
        <w:rPr>
          <w:rFonts w:ascii="Garamond" w:hAnsi="Garamond"/>
        </w:rPr>
        <w:t>Il segretario generale e i segretari delegati assistono il presidente del Consiglio di Stato nell'esercizio delle sue funzioni e svolgono, ciascuno per le proprie competenze, gli altri compiti previsti dalle norme vigenti per il segretario generale del Consiglio di Stato”;</w:t>
      </w:r>
    </w:p>
    <w:p w:rsidR="00E048AA" w:rsidRPr="00EC5701" w:rsidRDefault="00150860" w:rsidP="0043198D">
      <w:pPr>
        <w:pStyle w:val="Paragrafoelenco"/>
        <w:numPr>
          <w:ilvl w:val="0"/>
          <w:numId w:val="18"/>
        </w:numPr>
        <w:spacing w:line="360" w:lineRule="auto"/>
        <w:jc w:val="both"/>
        <w:textAlignment w:val="baseline"/>
        <w:rPr>
          <w:rFonts w:ascii="Garamond" w:eastAsia="Times New Roman" w:hAnsi="Garamond"/>
          <w:color w:val="000000"/>
        </w:rPr>
      </w:pPr>
      <w:r>
        <w:rPr>
          <w:rFonts w:ascii="Garamond" w:eastAsia="Times New Roman" w:hAnsi="Garamond"/>
          <w:color w:val="000000"/>
        </w:rPr>
        <w:t>v</w:t>
      </w:r>
      <w:r w:rsidR="00AC373A">
        <w:rPr>
          <w:rFonts w:ascii="Garamond" w:eastAsia="Times New Roman" w:hAnsi="Garamond"/>
          <w:color w:val="000000"/>
        </w:rPr>
        <w:t>isto il r</w:t>
      </w:r>
      <w:r w:rsidR="00AC373A" w:rsidRPr="00EC5701">
        <w:rPr>
          <w:rFonts w:ascii="Garamond" w:hAnsi="Garamond"/>
        </w:rPr>
        <w:t>egolamento di organizzazione degli uffici amministrativi della Giustizia Amministrativa</w:t>
      </w:r>
      <w:r w:rsidR="00AC373A">
        <w:rPr>
          <w:rFonts w:ascii="Garamond" w:hAnsi="Garamond"/>
        </w:rPr>
        <w:t xml:space="preserve"> approvato con d.P.C.S. n. 251 del 22 dicembre 2020 ed, in particolare, </w:t>
      </w:r>
      <w:r w:rsidR="0043198D" w:rsidRPr="00EC5701">
        <w:rPr>
          <w:rFonts w:ascii="Garamond" w:eastAsia="Times New Roman" w:hAnsi="Garamond"/>
          <w:color w:val="000000"/>
        </w:rPr>
        <w:t>l’art.</w:t>
      </w:r>
      <w:r w:rsidR="0043198D" w:rsidRPr="00EC5701">
        <w:rPr>
          <w:rFonts w:ascii="Garamond" w:hAnsi="Garamond"/>
        </w:rPr>
        <w:t xml:space="preserve"> </w:t>
      </w:r>
      <w:r w:rsidR="00E048AA" w:rsidRPr="00EC5701">
        <w:rPr>
          <w:rFonts w:ascii="Garamond" w:hAnsi="Garamond"/>
        </w:rPr>
        <w:t xml:space="preserve">8, comma </w:t>
      </w:r>
      <w:r w:rsidR="0043198D" w:rsidRPr="00EC5701">
        <w:rPr>
          <w:rFonts w:ascii="Garamond" w:hAnsi="Garamond"/>
        </w:rPr>
        <w:t>2</w:t>
      </w:r>
      <w:r w:rsidR="00E048AA" w:rsidRPr="00EC5701">
        <w:rPr>
          <w:rFonts w:ascii="Garamond" w:hAnsi="Garamond"/>
        </w:rPr>
        <w:t>,</w:t>
      </w:r>
      <w:r w:rsidR="002A75A2" w:rsidRPr="00EC5701">
        <w:rPr>
          <w:rFonts w:ascii="Garamond" w:hAnsi="Garamond"/>
        </w:rPr>
        <w:t xml:space="preserve"> lett. g) </w:t>
      </w:r>
      <w:r w:rsidR="00AC373A">
        <w:rPr>
          <w:rFonts w:ascii="Garamond" w:hAnsi="Garamond"/>
        </w:rPr>
        <w:t>secondo cui</w:t>
      </w:r>
      <w:r w:rsidR="002A75A2" w:rsidRPr="00EC5701">
        <w:rPr>
          <w:rFonts w:ascii="Garamond" w:hAnsi="Garamond"/>
        </w:rPr>
        <w:t xml:space="preserve"> </w:t>
      </w:r>
      <w:r w:rsidR="0043198D" w:rsidRPr="00EC5701">
        <w:rPr>
          <w:rFonts w:ascii="Garamond" w:hAnsi="Garamond"/>
        </w:rPr>
        <w:t>il Segretario Generale “[…] assicura la puntuale e tempestiva esecuzione delle delibere del Consiglio di Presidenza, in stretto coordinamento con il Segretario del Consiglio e riferendone al Consiglio medesimo”</w:t>
      </w:r>
      <w:r w:rsidR="00E048AA" w:rsidRPr="00EC5701">
        <w:rPr>
          <w:rFonts w:ascii="Garamond" w:hAnsi="Garamond"/>
        </w:rPr>
        <w:t>;</w:t>
      </w:r>
    </w:p>
    <w:p w:rsidR="00E048AA" w:rsidRPr="00A51C5B" w:rsidRDefault="00150860" w:rsidP="00FD6BCB">
      <w:pPr>
        <w:pStyle w:val="Paragrafoelenco"/>
        <w:numPr>
          <w:ilvl w:val="0"/>
          <w:numId w:val="18"/>
        </w:numPr>
        <w:spacing w:line="360" w:lineRule="auto"/>
        <w:jc w:val="both"/>
        <w:textAlignment w:val="baseline"/>
        <w:rPr>
          <w:rFonts w:ascii="Garamond" w:eastAsia="Times New Roman" w:hAnsi="Garamond"/>
          <w:color w:val="000000"/>
        </w:rPr>
      </w:pPr>
      <w:r>
        <w:rPr>
          <w:rFonts w:ascii="Garamond" w:eastAsia="Times New Roman" w:hAnsi="Garamond"/>
          <w:color w:val="000000"/>
        </w:rPr>
        <w:t>v</w:t>
      </w:r>
      <w:r w:rsidR="00AC373A" w:rsidRPr="002464AD">
        <w:rPr>
          <w:rFonts w:ascii="Garamond" w:eastAsia="Times New Roman" w:hAnsi="Garamond"/>
          <w:color w:val="000000"/>
        </w:rPr>
        <w:t xml:space="preserve">isto il </w:t>
      </w:r>
      <w:r w:rsidR="00AC373A" w:rsidRPr="002464AD">
        <w:rPr>
          <w:rFonts w:ascii="Garamond" w:hAnsi="Garamond"/>
        </w:rPr>
        <w:t>regolamento interno per il funzionamento del Consiglio di Presidenza</w:t>
      </w:r>
      <w:r w:rsidR="002464AD" w:rsidRPr="002464AD">
        <w:rPr>
          <w:rFonts w:ascii="Garamond" w:hAnsi="Garamond"/>
        </w:rPr>
        <w:t xml:space="preserve"> approvato</w:t>
      </w:r>
      <w:r w:rsidR="002464AD">
        <w:rPr>
          <w:rFonts w:ascii="Garamond" w:hAnsi="Garamond"/>
        </w:rPr>
        <w:t xml:space="preserve"> con p</w:t>
      </w:r>
      <w:r w:rsidR="002464AD" w:rsidRPr="002464AD">
        <w:rPr>
          <w:rFonts w:ascii="Garamond" w:hAnsi="Garamond"/>
        </w:rPr>
        <w:t xml:space="preserve">rovvedimento </w:t>
      </w:r>
      <w:r w:rsidR="002464AD">
        <w:rPr>
          <w:rFonts w:ascii="Garamond" w:hAnsi="Garamond"/>
        </w:rPr>
        <w:t xml:space="preserve">del </w:t>
      </w:r>
      <w:r w:rsidR="002464AD" w:rsidRPr="002464AD">
        <w:rPr>
          <w:rFonts w:ascii="Garamond" w:hAnsi="Garamond"/>
        </w:rPr>
        <w:t>6 febbraio 2004</w:t>
      </w:r>
      <w:r w:rsidR="002464AD">
        <w:rPr>
          <w:rFonts w:ascii="Garamond" w:hAnsi="Garamond"/>
        </w:rPr>
        <w:t>,</w:t>
      </w:r>
      <w:r w:rsidR="002464AD" w:rsidRPr="002464AD">
        <w:rPr>
          <w:rFonts w:ascii="Garamond" w:hAnsi="Garamond"/>
        </w:rPr>
        <w:t xml:space="preserve"> pubblicato in gazzetta ufficiale del 13 febbraio 2004 n. 36</w:t>
      </w:r>
      <w:r w:rsidR="002464AD">
        <w:rPr>
          <w:rFonts w:ascii="Garamond" w:hAnsi="Garamond"/>
        </w:rPr>
        <w:t xml:space="preserve">, e s.m.i. </w:t>
      </w:r>
      <w:r w:rsidR="00AC373A" w:rsidRPr="002464AD">
        <w:rPr>
          <w:rFonts w:ascii="Garamond" w:hAnsi="Garamond"/>
        </w:rPr>
        <w:t xml:space="preserve">ed, in particolare, </w:t>
      </w:r>
      <w:r w:rsidR="002A75A2" w:rsidRPr="002464AD">
        <w:rPr>
          <w:rFonts w:ascii="Garamond" w:hAnsi="Garamond"/>
        </w:rPr>
        <w:t xml:space="preserve">l’art. 19, comma 7, </w:t>
      </w:r>
      <w:r w:rsidR="00AC373A" w:rsidRPr="002464AD">
        <w:rPr>
          <w:rFonts w:ascii="Garamond" w:hAnsi="Garamond"/>
        </w:rPr>
        <w:t>secondo cui</w:t>
      </w:r>
      <w:r w:rsidR="002A75A2" w:rsidRPr="002464AD">
        <w:rPr>
          <w:rFonts w:ascii="Garamond" w:hAnsi="Garamond"/>
        </w:rPr>
        <w:t xml:space="preserve"> </w:t>
      </w:r>
      <w:r w:rsidR="00E048AA" w:rsidRPr="002464AD">
        <w:rPr>
          <w:rFonts w:ascii="Garamond" w:hAnsi="Garamond"/>
        </w:rPr>
        <w:t>“Il Presidente assicura l’esecuzione delle deliberazioni del Consiglio di presidenza avvalendosi dell’ufficio di segreteria o del segretariato generale, a seconda delle competenze”;</w:t>
      </w:r>
    </w:p>
    <w:p w:rsidR="00A51C5B" w:rsidRPr="00A51C5B" w:rsidRDefault="00150860" w:rsidP="00A51C5B">
      <w:pPr>
        <w:pStyle w:val="Paragrafoelenco"/>
        <w:numPr>
          <w:ilvl w:val="0"/>
          <w:numId w:val="18"/>
        </w:num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i</w:t>
      </w:r>
      <w:r w:rsidR="00A51C5B" w:rsidRPr="00A51C5B">
        <w:rPr>
          <w:rFonts w:ascii="Garamond" w:eastAsia="Times New Roman" w:hAnsi="Garamond"/>
          <w:color w:val="000000"/>
        </w:rPr>
        <w:t>l Consiglio di Presidenza della Giustizia Amministrativa nell’intenzione di favorire la piena attuazione delle finalità di trasparenza e pubblicità, già garantite dalla pubblicità delle sedute del Consiglio, ritiene che la diffusione audio delle sedute pubbliche, e del dibattito in seno alle stesse, sia uno strumento idoneo ad aument</w:t>
      </w:r>
      <w:r w:rsidR="00A51C5B">
        <w:rPr>
          <w:rFonts w:ascii="Garamond" w:eastAsia="Times New Roman" w:hAnsi="Garamond"/>
          <w:color w:val="000000"/>
        </w:rPr>
        <w:t>are partecipazione e pubblicità;</w:t>
      </w:r>
    </w:p>
    <w:p w:rsidR="00A51C5B" w:rsidRDefault="00150860" w:rsidP="00A51C5B">
      <w:pPr>
        <w:pStyle w:val="Paragrafoelenco"/>
        <w:numPr>
          <w:ilvl w:val="0"/>
          <w:numId w:val="18"/>
        </w:num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i</w:t>
      </w:r>
      <w:r w:rsidR="00A51C5B" w:rsidRPr="00A51C5B">
        <w:rPr>
          <w:rFonts w:ascii="Garamond" w:eastAsia="Times New Roman" w:hAnsi="Garamond"/>
          <w:color w:val="000000"/>
        </w:rPr>
        <w:t>l Consiglio di Presidenza della Giustizia Amministrativa ha</w:t>
      </w:r>
      <w:r w:rsidR="00A51C5B">
        <w:rPr>
          <w:rFonts w:ascii="Garamond" w:eastAsia="Times New Roman" w:hAnsi="Garamond"/>
          <w:color w:val="000000"/>
        </w:rPr>
        <w:t xml:space="preserve"> ritenuto</w:t>
      </w:r>
      <w:r w:rsidR="00A51C5B" w:rsidRPr="00A51C5B">
        <w:rPr>
          <w:rFonts w:ascii="Garamond" w:eastAsia="Times New Roman" w:hAnsi="Garamond"/>
          <w:color w:val="000000"/>
        </w:rPr>
        <w:t>, pertanto, di disciplinare l’attività di ripresa audio delle sedute pubbliche del Consiglio di Presidenza implementando ulteriormente l’informazione pubblica, sempre comunque in modo tale da garantire il reg</w:t>
      </w:r>
      <w:r w:rsidR="00A51C5B">
        <w:rPr>
          <w:rFonts w:ascii="Garamond" w:eastAsia="Times New Roman" w:hAnsi="Garamond"/>
          <w:color w:val="000000"/>
        </w:rPr>
        <w:t>olare svolgimento dell’attività;</w:t>
      </w:r>
    </w:p>
    <w:p w:rsidR="00B52C1A" w:rsidRPr="00400F18" w:rsidRDefault="00B52C1A" w:rsidP="00A51C5B">
      <w:pPr>
        <w:pStyle w:val="Paragrafoelenco"/>
        <w:numPr>
          <w:ilvl w:val="0"/>
          <w:numId w:val="18"/>
        </w:numPr>
        <w:tabs>
          <w:tab w:val="left" w:pos="360"/>
          <w:tab w:val="left" w:pos="432"/>
        </w:tabs>
        <w:spacing w:line="360" w:lineRule="auto"/>
        <w:jc w:val="both"/>
        <w:textAlignment w:val="baseline"/>
        <w:rPr>
          <w:rFonts w:ascii="Garamond" w:eastAsia="Times New Roman" w:hAnsi="Garamond"/>
          <w:color w:val="000000"/>
        </w:rPr>
      </w:pPr>
      <w:r w:rsidRPr="00400F18">
        <w:rPr>
          <w:rFonts w:ascii="Garamond" w:eastAsia="Times New Roman" w:hAnsi="Garamond"/>
          <w:color w:val="000000"/>
        </w:rPr>
        <w:t xml:space="preserve">in particolare, nella seduta del 23 luglio 2025, ha deliberato "per i fini dell'eventuale predisposizione, a cura della Terza Commissione permanente, della delibera di cui all'articolo 17, comma 5, del Regolamento interno per il funzionamento del Consiglio di presidenza della Giustizia amministrativa, nella parte in cui si prevede che le sedute pubbliche del Plenum possano anche essere riprese con mezzi audio o audiovisivi, registrate e trasmesse su canali gestiti da terzi, a compiere, con ogni consentita urgenza e, comunque, almeno trenta giorni prima della scadenza del termine fissato dall'articolo 9, comma 1, della delibera approvata in data odierna, una indagine di mercato volta a verificare se esistano soggetti interessati a </w:t>
      </w:r>
      <w:r w:rsidRPr="00400F18">
        <w:rPr>
          <w:rFonts w:ascii="Garamond" w:eastAsia="Times New Roman" w:hAnsi="Garamond"/>
          <w:color w:val="000000"/>
        </w:rPr>
        <w:lastRenderedPageBreak/>
        <w:t xml:space="preserve">svolgere, a titolo gratuito, l'attività di ripresa, registrazione e trasmissione audio delle sedute pubbliche del Plenum </w:t>
      </w:r>
      <w:bookmarkStart w:id="0" w:name="_GoBack"/>
      <w:bookmarkEnd w:id="0"/>
      <w:r w:rsidRPr="00400F18">
        <w:rPr>
          <w:rFonts w:ascii="Garamond" w:eastAsia="Times New Roman" w:hAnsi="Garamond"/>
          <w:color w:val="000000"/>
        </w:rPr>
        <w:t>".</w:t>
      </w:r>
    </w:p>
    <w:p w:rsidR="009C7E21" w:rsidRPr="00400F18" w:rsidRDefault="00A51C5B" w:rsidP="0043198D">
      <w:pPr>
        <w:pStyle w:val="Paragrafoelenco"/>
        <w:numPr>
          <w:ilvl w:val="0"/>
          <w:numId w:val="18"/>
        </w:numPr>
        <w:spacing w:line="360" w:lineRule="auto"/>
        <w:jc w:val="both"/>
        <w:textAlignment w:val="baseline"/>
        <w:rPr>
          <w:rFonts w:ascii="Garamond" w:eastAsia="Times New Roman" w:hAnsi="Garamond"/>
          <w:color w:val="000000"/>
        </w:rPr>
      </w:pPr>
      <w:r w:rsidRPr="00400F18">
        <w:rPr>
          <w:rFonts w:ascii="Garamond" w:eastAsia="Times New Roman" w:hAnsi="Garamond"/>
          <w:color w:val="000000"/>
        </w:rPr>
        <w:t xml:space="preserve">conseguentemente </w:t>
      </w:r>
      <w:r w:rsidR="00681FDB" w:rsidRPr="00400F18">
        <w:rPr>
          <w:rFonts w:ascii="Garamond" w:eastAsia="Times New Roman" w:hAnsi="Garamond"/>
          <w:color w:val="000000"/>
        </w:rPr>
        <w:t>è stato</w:t>
      </w:r>
      <w:r w:rsidRPr="00400F18">
        <w:rPr>
          <w:rFonts w:ascii="Garamond" w:eastAsia="Times New Roman" w:hAnsi="Garamond"/>
          <w:color w:val="000000"/>
        </w:rPr>
        <w:t xml:space="preserve"> dato mandato</w:t>
      </w:r>
      <w:r w:rsidR="00B96C11" w:rsidRPr="00400F18">
        <w:rPr>
          <w:rFonts w:ascii="Garamond" w:eastAsia="Times New Roman" w:hAnsi="Garamond"/>
          <w:color w:val="000000"/>
        </w:rPr>
        <w:t xml:space="preserve"> al Segretario Generale della Giustizia Amministrativa di </w:t>
      </w:r>
      <w:r w:rsidR="00495A3E" w:rsidRPr="00400F18">
        <w:rPr>
          <w:rFonts w:ascii="Garamond" w:eastAsia="Times New Roman" w:hAnsi="Garamond"/>
          <w:color w:val="000000"/>
        </w:rPr>
        <w:t>pubblicare apposito avviso per acquisire le manifestazioni di interesse di emittenti radiofoniche interessate alla stipula di una convenzione, previa comunicazione al Consiglio di Presidenza della Giustizia Amministrativa delle condizioni della stessa;</w:t>
      </w:r>
    </w:p>
    <w:p w:rsidR="003328AB" w:rsidRPr="00400F18" w:rsidRDefault="006E3C67" w:rsidP="0043198D">
      <w:pPr>
        <w:pStyle w:val="Paragrafoelenco"/>
        <w:numPr>
          <w:ilvl w:val="0"/>
          <w:numId w:val="18"/>
        </w:numPr>
        <w:spacing w:line="360" w:lineRule="auto"/>
        <w:jc w:val="both"/>
        <w:textAlignment w:val="baseline"/>
        <w:rPr>
          <w:rFonts w:ascii="Garamond" w:eastAsia="Times New Roman" w:hAnsi="Garamond"/>
          <w:color w:val="000000"/>
        </w:rPr>
      </w:pPr>
      <w:r w:rsidRPr="00400F18">
        <w:rPr>
          <w:rFonts w:ascii="Garamond" w:eastAsia="Times New Roman" w:hAnsi="Garamond"/>
          <w:color w:val="000000"/>
        </w:rPr>
        <w:t>in</w:t>
      </w:r>
      <w:r w:rsidR="00D2730A" w:rsidRPr="00400F18">
        <w:rPr>
          <w:rFonts w:ascii="Garamond" w:eastAsia="Times New Roman" w:hAnsi="Garamond"/>
          <w:color w:val="000000"/>
        </w:rPr>
        <w:t xml:space="preserve"> </w:t>
      </w:r>
      <w:r w:rsidRPr="00400F18">
        <w:rPr>
          <w:rFonts w:ascii="Garamond" w:eastAsia="Times New Roman" w:hAnsi="Garamond"/>
          <w:color w:val="000000"/>
        </w:rPr>
        <w:t>data</w:t>
      </w:r>
      <w:r w:rsidR="00687142">
        <w:rPr>
          <w:rFonts w:ascii="Garamond" w:eastAsia="Times New Roman" w:hAnsi="Garamond"/>
          <w:color w:val="000000"/>
        </w:rPr>
        <w:t xml:space="preserve"> 12 settembre 2025</w:t>
      </w:r>
      <w:r w:rsidR="003328AB" w:rsidRPr="00400F18">
        <w:rPr>
          <w:rFonts w:ascii="Garamond" w:eastAsia="Times New Roman" w:hAnsi="Garamond"/>
          <w:color w:val="000000"/>
        </w:rPr>
        <w:t xml:space="preserve"> è stato pubblicato l’avviso di manifestazione di interesse</w:t>
      </w:r>
      <w:r w:rsidR="00C45195" w:rsidRPr="00400F18">
        <w:rPr>
          <w:rFonts w:ascii="Garamond" w:eastAsia="Times New Roman" w:hAnsi="Garamond"/>
          <w:color w:val="000000"/>
        </w:rPr>
        <w:t xml:space="preserve"> </w:t>
      </w:r>
      <w:r w:rsidR="00054277" w:rsidRPr="00400F18">
        <w:rPr>
          <w:rFonts w:ascii="Garamond" w:eastAsia="Times New Roman" w:hAnsi="Garamond"/>
          <w:color w:val="000000"/>
        </w:rPr>
        <w:t>e lo schema di convenzione;</w:t>
      </w:r>
    </w:p>
    <w:p w:rsidR="00150860" w:rsidRPr="00400F18" w:rsidRDefault="00150860" w:rsidP="00150860">
      <w:pPr>
        <w:pStyle w:val="Paragrafoelenco"/>
        <w:numPr>
          <w:ilvl w:val="0"/>
          <w:numId w:val="18"/>
        </w:numPr>
        <w:spacing w:line="360" w:lineRule="auto"/>
        <w:jc w:val="both"/>
        <w:textAlignment w:val="baseline"/>
        <w:rPr>
          <w:rFonts w:ascii="Garamond" w:eastAsia="Times New Roman" w:hAnsi="Garamond"/>
          <w:color w:val="000000"/>
        </w:rPr>
      </w:pPr>
      <w:r w:rsidRPr="00400F18">
        <w:rPr>
          <w:rFonts w:ascii="Garamond" w:eastAsia="Times New Roman" w:hAnsi="Garamond"/>
          <w:color w:val="000000"/>
        </w:rPr>
        <w:t>con la sottoscrizione della presente convenzione le parti si dichiarano consapevoli che non si intende concedere un servizio o costituire una esclusiva in favore di alcun soggetto sul mercato ma solo disciplinare le modalità di svolgimento delle registrazioni, e prevedere una disciplina di condotta degli operatori, nella piena attuazione del diritto di cronaca costituzionalmente tutelato, senza dover procedere a singole autorizzazioni nei confronti di soggetti che hanno manifestato interesse ad essere presenti ad ogni seduta;</w:t>
      </w:r>
    </w:p>
    <w:p w:rsidR="00150860" w:rsidRPr="00400F18" w:rsidRDefault="00150860" w:rsidP="002D0084">
      <w:pPr>
        <w:pStyle w:val="Paragrafoelenco"/>
        <w:numPr>
          <w:ilvl w:val="0"/>
          <w:numId w:val="18"/>
        </w:numPr>
        <w:spacing w:line="360" w:lineRule="auto"/>
        <w:jc w:val="both"/>
        <w:textAlignment w:val="baseline"/>
        <w:rPr>
          <w:rFonts w:ascii="Garamond" w:eastAsia="Times New Roman" w:hAnsi="Garamond"/>
          <w:color w:val="000000"/>
        </w:rPr>
      </w:pPr>
      <w:r w:rsidRPr="00400F18">
        <w:rPr>
          <w:rFonts w:ascii="Garamond" w:eastAsia="Times New Roman" w:hAnsi="Garamond"/>
          <w:color w:val="000000"/>
        </w:rPr>
        <w:t>la stipula della presente convenzione non esclude ulteriori convenzioni con soggetti terzi e non determina il venir meno della autorizzazione di singoli operatori secondo quanto previsto dal dettato dell’art. 17, comma 4, del regolamento interno del Consiglio di Presidenza della Giustizia Amministrativa.</w:t>
      </w:r>
    </w:p>
    <w:p w:rsidR="00054277" w:rsidRDefault="00054277" w:rsidP="001B616A">
      <w:pPr>
        <w:spacing w:line="360" w:lineRule="auto"/>
        <w:jc w:val="center"/>
        <w:textAlignment w:val="baseline"/>
        <w:rPr>
          <w:rFonts w:ascii="Garamond" w:eastAsia="Times New Roman" w:hAnsi="Garamond"/>
          <w:b/>
          <w:color w:val="000000"/>
        </w:rPr>
      </w:pPr>
    </w:p>
    <w:p w:rsidR="001B616A" w:rsidRPr="0056628B" w:rsidRDefault="001B616A" w:rsidP="001B616A">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Tutto ciò premesso</w:t>
      </w:r>
    </w:p>
    <w:p w:rsidR="00B3655D" w:rsidRDefault="001B616A" w:rsidP="001B616A">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tra le parti</w:t>
      </w:r>
      <w:r w:rsidR="000864C8">
        <w:rPr>
          <w:rFonts w:ascii="Garamond" w:eastAsia="Times New Roman" w:hAnsi="Garamond"/>
          <w:color w:val="000000"/>
        </w:rPr>
        <w:t>, come in epigrafe rappresentate e domiciliate,</w:t>
      </w:r>
      <w:r w:rsidRPr="0056628B">
        <w:rPr>
          <w:rFonts w:ascii="Garamond" w:eastAsia="Times New Roman" w:hAnsi="Garamond"/>
          <w:color w:val="000000"/>
        </w:rPr>
        <w:t xml:space="preserve"> si conviene</w:t>
      </w:r>
      <w:r w:rsidR="000864C8">
        <w:rPr>
          <w:rFonts w:ascii="Garamond" w:eastAsia="Times New Roman" w:hAnsi="Garamond"/>
          <w:color w:val="000000"/>
        </w:rPr>
        <w:t xml:space="preserve"> e stipula</w:t>
      </w:r>
      <w:r w:rsidRPr="0056628B">
        <w:rPr>
          <w:rFonts w:ascii="Garamond" w:eastAsia="Times New Roman" w:hAnsi="Garamond"/>
          <w:color w:val="000000"/>
        </w:rPr>
        <w:t xml:space="preserve"> quanto segue.</w:t>
      </w:r>
    </w:p>
    <w:p w:rsidR="000864C8" w:rsidRPr="0056628B" w:rsidRDefault="000864C8" w:rsidP="001B616A">
      <w:pPr>
        <w:spacing w:line="360" w:lineRule="auto"/>
        <w:jc w:val="both"/>
        <w:textAlignment w:val="baseline"/>
        <w:rPr>
          <w:rFonts w:ascii="Garamond" w:eastAsia="Times New Roman" w:hAnsi="Garamond"/>
          <w:color w:val="000000"/>
        </w:rPr>
      </w:pPr>
    </w:p>
    <w:p w:rsidR="00525D1F" w:rsidRDefault="00525D1F" w:rsidP="007E1607">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 xml:space="preserve">Art. 1 </w:t>
      </w:r>
      <w:r w:rsidR="003969F2" w:rsidRPr="0056628B">
        <w:rPr>
          <w:rFonts w:ascii="Garamond" w:eastAsia="Times New Roman" w:hAnsi="Garamond"/>
          <w:b/>
          <w:color w:val="000000"/>
        </w:rPr>
        <w:t>–</w:t>
      </w:r>
      <w:r w:rsidRPr="0056628B">
        <w:rPr>
          <w:rFonts w:ascii="Garamond" w:eastAsia="Times New Roman" w:hAnsi="Garamond"/>
          <w:b/>
          <w:color w:val="000000"/>
        </w:rPr>
        <w:t xml:space="preserve"> </w:t>
      </w:r>
      <w:r w:rsidR="00334D6B">
        <w:rPr>
          <w:rFonts w:ascii="Garamond" w:eastAsia="Times New Roman" w:hAnsi="Garamond"/>
          <w:b/>
          <w:color w:val="000000"/>
        </w:rPr>
        <w:t>Premessa</w:t>
      </w:r>
    </w:p>
    <w:p w:rsidR="00334D6B" w:rsidRPr="00334D6B" w:rsidRDefault="00334D6B" w:rsidP="00334D6B">
      <w:pPr>
        <w:spacing w:line="360" w:lineRule="auto"/>
        <w:jc w:val="both"/>
        <w:textAlignment w:val="baseline"/>
        <w:rPr>
          <w:rFonts w:ascii="Garamond" w:eastAsia="Times New Roman" w:hAnsi="Garamond"/>
          <w:color w:val="000000"/>
        </w:rPr>
      </w:pPr>
      <w:r w:rsidRPr="00334D6B">
        <w:rPr>
          <w:rFonts w:ascii="Garamond" w:hAnsi="Garamond"/>
        </w:rPr>
        <w:t>La premessa costituisce parte integrante ed essenziale del presente atto.</w:t>
      </w:r>
    </w:p>
    <w:p w:rsidR="00334D6B" w:rsidRDefault="00334D6B" w:rsidP="00334D6B">
      <w:pPr>
        <w:spacing w:line="360" w:lineRule="auto"/>
        <w:jc w:val="center"/>
        <w:textAlignment w:val="baseline"/>
        <w:rPr>
          <w:rFonts w:ascii="Garamond" w:eastAsia="Times New Roman" w:hAnsi="Garamond"/>
          <w:b/>
          <w:color w:val="000000"/>
        </w:rPr>
      </w:pPr>
    </w:p>
    <w:p w:rsidR="00334D6B" w:rsidRDefault="007C4373" w:rsidP="00334D6B">
      <w:pPr>
        <w:spacing w:line="360" w:lineRule="auto"/>
        <w:jc w:val="center"/>
        <w:textAlignment w:val="baseline"/>
        <w:rPr>
          <w:rFonts w:ascii="Garamond" w:eastAsia="Times New Roman" w:hAnsi="Garamond"/>
          <w:b/>
          <w:color w:val="000000"/>
        </w:rPr>
      </w:pPr>
      <w:r>
        <w:rPr>
          <w:rFonts w:ascii="Garamond" w:eastAsia="Times New Roman" w:hAnsi="Garamond"/>
          <w:b/>
          <w:color w:val="000000"/>
        </w:rPr>
        <w:t>Art. 2</w:t>
      </w:r>
      <w:r w:rsidR="00F807CE">
        <w:rPr>
          <w:rFonts w:ascii="Garamond" w:eastAsia="Times New Roman" w:hAnsi="Garamond"/>
          <w:b/>
          <w:color w:val="000000"/>
        </w:rPr>
        <w:t xml:space="preserve"> – Oggetto e durat</w:t>
      </w:r>
      <w:r w:rsidR="00255882">
        <w:rPr>
          <w:rFonts w:ascii="Garamond" w:eastAsia="Times New Roman" w:hAnsi="Garamond"/>
          <w:b/>
          <w:color w:val="000000"/>
        </w:rPr>
        <w:t>a</w:t>
      </w:r>
    </w:p>
    <w:p w:rsidR="00EA5D69" w:rsidRDefault="00EB41F3" w:rsidP="007E1607">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La presente convenzione</w:t>
      </w:r>
      <w:r w:rsidR="00525D1F" w:rsidRPr="0056628B">
        <w:rPr>
          <w:rFonts w:ascii="Garamond" w:eastAsia="Times New Roman" w:hAnsi="Garamond"/>
          <w:color w:val="000000"/>
        </w:rPr>
        <w:t xml:space="preserve"> </w:t>
      </w:r>
      <w:r w:rsidR="00E1586D" w:rsidRPr="0056628B">
        <w:rPr>
          <w:rFonts w:ascii="Garamond" w:eastAsia="Times New Roman" w:hAnsi="Garamond"/>
          <w:color w:val="000000"/>
        </w:rPr>
        <w:t>ha ad oggetto</w:t>
      </w:r>
      <w:r w:rsidR="00D170A3">
        <w:rPr>
          <w:rFonts w:ascii="Garamond" w:eastAsia="Times New Roman" w:hAnsi="Garamond"/>
          <w:color w:val="000000"/>
        </w:rPr>
        <w:t xml:space="preserve"> l’attività</w:t>
      </w:r>
      <w:r w:rsidRPr="0056628B">
        <w:rPr>
          <w:rFonts w:ascii="Garamond" w:eastAsia="Times New Roman" w:hAnsi="Garamond"/>
          <w:color w:val="000000"/>
        </w:rPr>
        <w:t xml:space="preserve"> di ripresa audio</w:t>
      </w:r>
      <w:r w:rsidR="00525D1F" w:rsidRPr="0056628B">
        <w:rPr>
          <w:rFonts w:ascii="Garamond" w:eastAsia="Times New Roman" w:hAnsi="Garamond"/>
          <w:color w:val="000000"/>
        </w:rPr>
        <w:t xml:space="preserve"> e trasmissione</w:t>
      </w:r>
      <w:r w:rsidR="00E25FC1" w:rsidRPr="0056628B">
        <w:rPr>
          <w:rFonts w:ascii="Garamond" w:eastAsia="Times New Roman" w:hAnsi="Garamond"/>
          <w:color w:val="000000"/>
        </w:rPr>
        <w:t xml:space="preserve"> in diretta</w:t>
      </w:r>
      <w:r w:rsidR="00525D1F" w:rsidRPr="0056628B">
        <w:rPr>
          <w:rFonts w:ascii="Garamond" w:eastAsia="Times New Roman" w:hAnsi="Garamond"/>
          <w:color w:val="000000"/>
        </w:rPr>
        <w:t xml:space="preserve">, su internet tramite pagina web o su rete </w:t>
      </w:r>
      <w:r w:rsidRPr="0056628B">
        <w:rPr>
          <w:rFonts w:ascii="Garamond" w:eastAsia="Times New Roman" w:hAnsi="Garamond"/>
          <w:color w:val="000000"/>
        </w:rPr>
        <w:t>radiofonica</w:t>
      </w:r>
      <w:r w:rsidR="003969F2" w:rsidRPr="0056628B">
        <w:rPr>
          <w:rFonts w:ascii="Garamond" w:eastAsia="Times New Roman" w:hAnsi="Garamond"/>
          <w:color w:val="000000"/>
        </w:rPr>
        <w:t>, da parte dell’</w:t>
      </w:r>
      <w:r w:rsidR="002A75A2">
        <w:rPr>
          <w:rFonts w:ascii="Garamond" w:eastAsia="Times New Roman" w:hAnsi="Garamond"/>
          <w:color w:val="000000"/>
        </w:rPr>
        <w:t>operatore radiofonico</w:t>
      </w:r>
      <w:r w:rsidR="003969F2" w:rsidRPr="0056628B">
        <w:rPr>
          <w:rFonts w:ascii="Garamond" w:eastAsia="Times New Roman" w:hAnsi="Garamond"/>
          <w:color w:val="000000"/>
        </w:rPr>
        <w:t xml:space="preserve"> </w:t>
      </w:r>
      <w:r w:rsidR="00525D1F" w:rsidRPr="0056628B">
        <w:rPr>
          <w:rFonts w:ascii="Garamond" w:eastAsia="Times New Roman" w:hAnsi="Garamond"/>
          <w:color w:val="000000"/>
        </w:rPr>
        <w:t>delle riunioni pubbl</w:t>
      </w:r>
      <w:r w:rsidR="002B1B3A">
        <w:rPr>
          <w:rFonts w:ascii="Garamond" w:eastAsia="Times New Roman" w:hAnsi="Garamond"/>
          <w:color w:val="000000"/>
        </w:rPr>
        <w:t>iche, ordinarie e straordinarie</w:t>
      </w:r>
      <w:r w:rsidR="00525D1F" w:rsidRPr="0056628B">
        <w:rPr>
          <w:rFonts w:ascii="Garamond" w:eastAsia="Times New Roman" w:hAnsi="Garamond"/>
          <w:color w:val="000000"/>
        </w:rPr>
        <w:t xml:space="preserve">, del </w:t>
      </w:r>
      <w:r w:rsidR="00834F44">
        <w:rPr>
          <w:rFonts w:ascii="Garamond" w:eastAsia="Times New Roman" w:hAnsi="Garamond"/>
          <w:color w:val="000000"/>
        </w:rPr>
        <w:t xml:space="preserve">Plenum </w:t>
      </w:r>
      <w:r w:rsidR="00525D1F" w:rsidRPr="0056628B">
        <w:rPr>
          <w:rFonts w:ascii="Garamond" w:eastAsia="Times New Roman" w:hAnsi="Garamond"/>
          <w:color w:val="000000"/>
        </w:rPr>
        <w:t xml:space="preserve">Consiglio </w:t>
      </w:r>
      <w:r w:rsidRPr="0056628B">
        <w:rPr>
          <w:rFonts w:ascii="Garamond" w:eastAsia="Times New Roman" w:hAnsi="Garamond"/>
          <w:color w:val="000000"/>
        </w:rPr>
        <w:t>di Presidenza della Giustizia Amministrativa</w:t>
      </w:r>
      <w:r w:rsidR="00B22A85">
        <w:rPr>
          <w:rFonts w:ascii="Garamond" w:eastAsia="Times New Roman" w:hAnsi="Garamond"/>
          <w:color w:val="000000"/>
        </w:rPr>
        <w:t xml:space="preserve">, pari </w:t>
      </w:r>
      <w:r w:rsidR="007F54BA">
        <w:rPr>
          <w:rFonts w:ascii="Garamond" w:eastAsia="Times New Roman" w:hAnsi="Garamond"/>
          <w:color w:val="000000"/>
        </w:rPr>
        <w:t>solitamente</w:t>
      </w:r>
      <w:r w:rsidR="00B22A85">
        <w:rPr>
          <w:rFonts w:ascii="Garamond" w:eastAsia="Times New Roman" w:hAnsi="Garamond"/>
          <w:color w:val="000000"/>
        </w:rPr>
        <w:t xml:space="preserve"> a due sedute mensili ad esclusione del mese di agosto</w:t>
      </w:r>
      <w:r w:rsidR="00316C48">
        <w:rPr>
          <w:rFonts w:ascii="Garamond" w:eastAsia="Times New Roman" w:hAnsi="Garamond"/>
          <w:color w:val="000000"/>
        </w:rPr>
        <w:t>.</w:t>
      </w:r>
    </w:p>
    <w:p w:rsidR="00CF75B4" w:rsidRDefault="00CF75B4" w:rsidP="007F54BA">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Fermo restando il divieto di registrazione e/o diffusione di dati sensibili e giudiziari, al fine di consentire la diffusione di informazioni pertinenti e non eccedenti rispetto alle finalità di informazione perseguite, ai fini della tutela della privacy, le registrazioni audio in corso di seduta potranno riguardare esclusivamente le sedute pubbliche ordinarie o straordinarie</w:t>
      </w:r>
      <w:r w:rsidR="00834F44">
        <w:rPr>
          <w:rFonts w:ascii="Garamond" w:eastAsia="Times New Roman" w:hAnsi="Garamond"/>
          <w:color w:val="000000"/>
        </w:rPr>
        <w:t xml:space="preserve"> del P</w:t>
      </w:r>
      <w:r w:rsidR="00B22A85">
        <w:rPr>
          <w:rFonts w:ascii="Garamond" w:eastAsia="Times New Roman" w:hAnsi="Garamond"/>
          <w:color w:val="000000"/>
        </w:rPr>
        <w:t>lenum del Consiglio di Presidenza,</w:t>
      </w:r>
      <w:r w:rsidRPr="0056628B">
        <w:rPr>
          <w:rFonts w:ascii="Garamond" w:eastAsia="Times New Roman" w:hAnsi="Garamond"/>
          <w:color w:val="000000"/>
        </w:rPr>
        <w:t xml:space="preserve"> con divieto di registrazione in caso di seduta</w:t>
      </w:r>
      <w:r w:rsidR="00BB2AED">
        <w:rPr>
          <w:rFonts w:ascii="Garamond" w:eastAsia="Times New Roman" w:hAnsi="Garamond"/>
          <w:color w:val="000000"/>
        </w:rPr>
        <w:t xml:space="preserve"> riservata.</w:t>
      </w:r>
    </w:p>
    <w:p w:rsidR="00525D1F" w:rsidRDefault="00EA5D69" w:rsidP="007E1607">
      <w:pPr>
        <w:spacing w:line="360" w:lineRule="auto"/>
        <w:jc w:val="both"/>
        <w:textAlignment w:val="baseline"/>
        <w:rPr>
          <w:rFonts w:ascii="Garamond" w:eastAsia="Times New Roman" w:hAnsi="Garamond"/>
          <w:color w:val="000000"/>
        </w:rPr>
      </w:pPr>
      <w:r>
        <w:rPr>
          <w:rFonts w:ascii="Garamond" w:eastAsia="Times New Roman" w:hAnsi="Garamond"/>
          <w:color w:val="000000"/>
        </w:rPr>
        <w:t xml:space="preserve">La registrazione avverrà </w:t>
      </w:r>
      <w:r w:rsidR="00B22A85">
        <w:rPr>
          <w:rFonts w:ascii="Garamond" w:eastAsia="Times New Roman" w:hAnsi="Garamond"/>
          <w:color w:val="000000"/>
        </w:rPr>
        <w:t xml:space="preserve">nel luogo preventivamente comunicato all’operatore con </w:t>
      </w:r>
      <w:r w:rsidR="00681FDB">
        <w:rPr>
          <w:rFonts w:ascii="Garamond" w:eastAsia="Times New Roman" w:hAnsi="Garamond"/>
          <w:color w:val="000000"/>
        </w:rPr>
        <w:t>congruo preavviso.</w:t>
      </w:r>
    </w:p>
    <w:p w:rsidR="00FC1244" w:rsidRDefault="00FC1244" w:rsidP="00211A7C">
      <w:pPr>
        <w:tabs>
          <w:tab w:val="left" w:pos="360"/>
          <w:tab w:val="left" w:pos="432"/>
        </w:tabs>
        <w:spacing w:line="360" w:lineRule="auto"/>
        <w:jc w:val="both"/>
        <w:textAlignment w:val="baseline"/>
        <w:rPr>
          <w:rFonts w:ascii="Garamond" w:eastAsia="Times New Roman" w:hAnsi="Garamond"/>
          <w:color w:val="000000"/>
        </w:rPr>
      </w:pPr>
      <w:r w:rsidRPr="00400F18">
        <w:rPr>
          <w:rFonts w:ascii="Garamond" w:eastAsia="Times New Roman" w:hAnsi="Garamond"/>
          <w:color w:val="000000"/>
        </w:rPr>
        <w:t xml:space="preserve">La </w:t>
      </w:r>
      <w:r w:rsidRPr="00400F18">
        <w:rPr>
          <w:rFonts w:ascii="Garamond" w:eastAsia="Times New Roman" w:hAnsi="Garamond"/>
        </w:rPr>
        <w:t xml:space="preserve">convenzione è a tempo determinato, senza previsione di tacito rinnovo, per tre anni decorrenti </w:t>
      </w:r>
      <w:r w:rsidRPr="00400F18">
        <w:rPr>
          <w:rFonts w:ascii="Garamond" w:eastAsia="Times New Roman" w:hAnsi="Garamond"/>
          <w:color w:val="000000"/>
        </w:rPr>
        <w:t>dalla stipula.</w:t>
      </w:r>
    </w:p>
    <w:p w:rsidR="003E5610" w:rsidRPr="0056628B" w:rsidRDefault="003E5610" w:rsidP="007E1607">
      <w:pPr>
        <w:spacing w:line="360" w:lineRule="auto"/>
        <w:jc w:val="center"/>
        <w:textAlignment w:val="baseline"/>
        <w:rPr>
          <w:rFonts w:ascii="Garamond" w:eastAsia="Times New Roman" w:hAnsi="Garamond"/>
          <w:b/>
          <w:color w:val="000000"/>
        </w:rPr>
      </w:pPr>
    </w:p>
    <w:p w:rsidR="00D2730A" w:rsidRDefault="00D2730A" w:rsidP="007E1607">
      <w:pPr>
        <w:spacing w:line="360" w:lineRule="auto"/>
        <w:jc w:val="center"/>
        <w:textAlignment w:val="baseline"/>
        <w:rPr>
          <w:rFonts w:ascii="Garamond" w:eastAsia="Times New Roman" w:hAnsi="Garamond"/>
          <w:b/>
          <w:color w:val="000000"/>
        </w:rPr>
      </w:pPr>
    </w:p>
    <w:p w:rsidR="00525D1F" w:rsidRPr="0056628B" w:rsidRDefault="00211A7C" w:rsidP="007E1607">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 xml:space="preserve">Art. 3 </w:t>
      </w:r>
      <w:r w:rsidR="00334433">
        <w:rPr>
          <w:rFonts w:ascii="Garamond" w:eastAsia="Times New Roman" w:hAnsi="Garamond"/>
          <w:b/>
          <w:color w:val="000000"/>
        </w:rPr>
        <w:t>–</w:t>
      </w:r>
      <w:r w:rsidRPr="0056628B">
        <w:rPr>
          <w:rFonts w:ascii="Garamond" w:eastAsia="Times New Roman" w:hAnsi="Garamond"/>
          <w:b/>
          <w:color w:val="000000"/>
        </w:rPr>
        <w:t xml:space="preserve"> Principi</w:t>
      </w:r>
      <w:r w:rsidR="00334433">
        <w:rPr>
          <w:rFonts w:ascii="Garamond" w:eastAsia="Times New Roman" w:hAnsi="Garamond"/>
          <w:b/>
          <w:color w:val="000000"/>
        </w:rPr>
        <w:t xml:space="preserve"> </w:t>
      </w:r>
    </w:p>
    <w:p w:rsidR="00456FE9" w:rsidRPr="00D65FDC" w:rsidRDefault="00525D1F" w:rsidP="00456FE9">
      <w:pPr>
        <w:spacing w:line="360" w:lineRule="auto"/>
        <w:jc w:val="both"/>
        <w:textAlignment w:val="baseline"/>
        <w:rPr>
          <w:rFonts w:ascii="Garamond" w:eastAsia="Times New Roman" w:hAnsi="Garamond"/>
          <w:strike/>
          <w:color w:val="000000"/>
        </w:rPr>
      </w:pPr>
      <w:r w:rsidRPr="0056628B">
        <w:rPr>
          <w:rFonts w:ascii="Garamond" w:eastAsia="Times New Roman" w:hAnsi="Garamond"/>
          <w:color w:val="000000"/>
        </w:rPr>
        <w:lastRenderedPageBreak/>
        <w:t xml:space="preserve">L’attività di ripresa audio delle sedute </w:t>
      </w:r>
      <w:r w:rsidR="00E3538E">
        <w:rPr>
          <w:rFonts w:ascii="Garamond" w:eastAsia="Times New Roman" w:hAnsi="Garamond"/>
          <w:color w:val="000000"/>
        </w:rPr>
        <w:t>del Consiglio di Presidenza</w:t>
      </w:r>
      <w:r w:rsidRPr="0056628B">
        <w:rPr>
          <w:rFonts w:ascii="Garamond" w:eastAsia="Times New Roman" w:hAnsi="Garamond"/>
          <w:color w:val="000000"/>
        </w:rPr>
        <w:t xml:space="preserve"> è </w:t>
      </w:r>
      <w:r w:rsidR="00211A7C" w:rsidRPr="0056628B">
        <w:rPr>
          <w:rFonts w:ascii="Garamond" w:eastAsia="Times New Roman" w:hAnsi="Garamond"/>
          <w:color w:val="000000"/>
        </w:rPr>
        <w:t xml:space="preserve">consentita nell’esercizio del diritto di cronaca, secondo </w:t>
      </w:r>
      <w:r w:rsidRPr="0056628B">
        <w:rPr>
          <w:rFonts w:ascii="Garamond" w:eastAsia="Times New Roman" w:hAnsi="Garamond"/>
          <w:color w:val="000000"/>
        </w:rPr>
        <w:t>il rigoroso rispetto dei principi di imparzia</w:t>
      </w:r>
      <w:r w:rsidR="00211A7C" w:rsidRPr="0056628B">
        <w:rPr>
          <w:rFonts w:ascii="Garamond" w:eastAsia="Times New Roman" w:hAnsi="Garamond"/>
          <w:color w:val="000000"/>
        </w:rPr>
        <w:t>lità, obiettività e completezza e nel rispetto del</w:t>
      </w:r>
      <w:r w:rsidRPr="0056628B">
        <w:rPr>
          <w:rFonts w:ascii="Garamond" w:eastAsia="Times New Roman" w:hAnsi="Garamond"/>
          <w:color w:val="000000"/>
        </w:rPr>
        <w:t>le altre disposizioni di legge aventi attinenza con la tutela del diritto alla riservatezza</w:t>
      </w:r>
      <w:r w:rsidR="00217B4C">
        <w:rPr>
          <w:rFonts w:ascii="Garamond" w:eastAsia="Times New Roman" w:hAnsi="Garamond"/>
          <w:color w:val="000000"/>
        </w:rPr>
        <w:t>.</w:t>
      </w:r>
    </w:p>
    <w:p w:rsidR="007E1607" w:rsidRPr="0056628B" w:rsidRDefault="00456FE9" w:rsidP="00BC5FAA">
      <w:pPr>
        <w:spacing w:line="360" w:lineRule="auto"/>
        <w:jc w:val="both"/>
        <w:textAlignment w:val="baseline"/>
        <w:rPr>
          <w:rFonts w:ascii="Garamond" w:eastAsia="Times New Roman" w:hAnsi="Garamond"/>
          <w:b/>
          <w:color w:val="000000"/>
        </w:rPr>
      </w:pPr>
      <w:r w:rsidRPr="0056628B">
        <w:rPr>
          <w:rFonts w:ascii="Garamond" w:eastAsia="Times New Roman" w:hAnsi="Garamond"/>
          <w:color w:val="000000"/>
        </w:rPr>
        <w:t>Nel caso in cui dov</w:t>
      </w:r>
      <w:r w:rsidR="00AA509A" w:rsidRPr="0056628B">
        <w:rPr>
          <w:rFonts w:ascii="Garamond" w:eastAsia="Times New Roman" w:hAnsi="Garamond"/>
          <w:color w:val="000000"/>
        </w:rPr>
        <w:t>essero essere presenti alle sedute</w:t>
      </w:r>
      <w:r w:rsidRPr="0056628B">
        <w:rPr>
          <w:rFonts w:ascii="Garamond" w:eastAsia="Times New Roman" w:hAnsi="Garamond"/>
          <w:color w:val="000000"/>
        </w:rPr>
        <w:t xml:space="preserve"> più soggetti autorizzati alle riprese</w:t>
      </w:r>
      <w:r w:rsidR="00AA509A" w:rsidRPr="0056628B">
        <w:rPr>
          <w:rFonts w:ascii="Garamond" w:eastAsia="Times New Roman" w:hAnsi="Garamond"/>
          <w:color w:val="000000"/>
        </w:rPr>
        <w:t xml:space="preserve"> e/o registrazioni</w:t>
      </w:r>
      <w:r w:rsidRPr="0056628B">
        <w:rPr>
          <w:rFonts w:ascii="Garamond" w:eastAsia="Times New Roman" w:hAnsi="Garamond"/>
          <w:color w:val="000000"/>
        </w:rPr>
        <w:t xml:space="preserve">, </w:t>
      </w:r>
      <w:r w:rsidR="00BC5FAA">
        <w:rPr>
          <w:rFonts w:ascii="Garamond" w:eastAsia="Times New Roman" w:hAnsi="Garamond"/>
          <w:color w:val="000000"/>
        </w:rPr>
        <w:t xml:space="preserve">al fine di consentire il regolare svolgimento dei lavori, </w:t>
      </w:r>
      <w:r w:rsidRPr="0056628B">
        <w:rPr>
          <w:rFonts w:ascii="Garamond" w:eastAsia="Times New Roman" w:hAnsi="Garamond"/>
          <w:color w:val="000000"/>
        </w:rPr>
        <w:t xml:space="preserve">il Presidente del Consiglio di Presidenza, o chi ne fa le veci, </w:t>
      </w:r>
      <w:r w:rsidR="00BC5FAA">
        <w:rPr>
          <w:rFonts w:ascii="Garamond" w:eastAsia="Times New Roman" w:hAnsi="Garamond"/>
          <w:color w:val="000000"/>
        </w:rPr>
        <w:t>potrà adottare gli opportuni provvedimenti d’ordine.</w:t>
      </w:r>
    </w:p>
    <w:p w:rsidR="00525D1F" w:rsidRPr="0056628B" w:rsidRDefault="00BC5FAA" w:rsidP="00C14DF9">
      <w:p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Se,</w:t>
      </w:r>
      <w:r w:rsidR="00C14DF9" w:rsidRPr="0056628B">
        <w:rPr>
          <w:rFonts w:ascii="Garamond" w:eastAsia="Times New Roman" w:hAnsi="Garamond"/>
          <w:color w:val="000000"/>
        </w:rPr>
        <w:t xml:space="preserve"> nel corso di una seduta pubblica, si proceda in via riservata su alcuni argomenti o questioni </w:t>
      </w:r>
      <w:r w:rsidR="00BC082A">
        <w:rPr>
          <w:rFonts w:ascii="Garamond" w:eastAsia="Times New Roman" w:hAnsi="Garamond"/>
          <w:color w:val="000000"/>
        </w:rPr>
        <w:t xml:space="preserve">già </w:t>
      </w:r>
      <w:r w:rsidR="00C14DF9" w:rsidRPr="0056628B">
        <w:rPr>
          <w:rFonts w:ascii="Garamond" w:eastAsia="Times New Roman" w:hAnsi="Garamond"/>
          <w:color w:val="000000"/>
        </w:rPr>
        <w:t>all’ordine del giorno o successivamente emersi nel corso del dibattito</w:t>
      </w:r>
      <w:r>
        <w:rPr>
          <w:rFonts w:ascii="Garamond" w:eastAsia="Times New Roman" w:hAnsi="Garamond"/>
          <w:color w:val="000000"/>
        </w:rPr>
        <w:t xml:space="preserve"> il</w:t>
      </w:r>
      <w:r w:rsidR="00C14DF9" w:rsidRPr="0056628B">
        <w:rPr>
          <w:rFonts w:ascii="Garamond" w:eastAsia="Times New Roman" w:hAnsi="Garamond"/>
          <w:color w:val="000000"/>
        </w:rPr>
        <w:t xml:space="preserve"> Presidente del Consiglio di Presidenza</w:t>
      </w:r>
      <w:r w:rsidR="00AA509A" w:rsidRPr="0056628B">
        <w:rPr>
          <w:rFonts w:ascii="Garamond" w:eastAsia="Times New Roman" w:hAnsi="Garamond"/>
          <w:color w:val="000000"/>
        </w:rPr>
        <w:t>,</w:t>
      </w:r>
      <w:r w:rsidR="00C14DF9" w:rsidRPr="0056628B">
        <w:rPr>
          <w:rFonts w:ascii="Garamond" w:eastAsia="Times New Roman" w:hAnsi="Garamond"/>
          <w:color w:val="000000"/>
        </w:rPr>
        <w:t xml:space="preserve"> o di chi ne fa le veci</w:t>
      </w:r>
      <w:r w:rsidR="00AA509A" w:rsidRPr="0056628B">
        <w:rPr>
          <w:rFonts w:ascii="Garamond" w:eastAsia="Times New Roman" w:hAnsi="Garamond"/>
          <w:color w:val="000000"/>
        </w:rPr>
        <w:t>,</w:t>
      </w:r>
      <w:r w:rsidR="00C14DF9" w:rsidRPr="0056628B">
        <w:rPr>
          <w:rFonts w:ascii="Garamond" w:eastAsia="Times New Roman" w:hAnsi="Garamond"/>
          <w:color w:val="000000"/>
        </w:rPr>
        <w:t xml:space="preserve"> </w:t>
      </w:r>
      <w:r>
        <w:rPr>
          <w:rFonts w:ascii="Garamond" w:eastAsia="Times New Roman" w:hAnsi="Garamond"/>
          <w:color w:val="000000"/>
        </w:rPr>
        <w:t>ordinerà al</w:t>
      </w:r>
      <w:r w:rsidR="00C14DF9" w:rsidRPr="0056628B">
        <w:rPr>
          <w:rFonts w:ascii="Garamond" w:eastAsia="Times New Roman" w:hAnsi="Garamond"/>
          <w:color w:val="000000"/>
        </w:rPr>
        <w:t>l’</w:t>
      </w:r>
      <w:r w:rsidR="002A75A2">
        <w:rPr>
          <w:rFonts w:ascii="Garamond" w:eastAsia="Times New Roman" w:hAnsi="Garamond"/>
          <w:color w:val="000000"/>
        </w:rPr>
        <w:t>operatore radiofonico</w:t>
      </w:r>
      <w:r w:rsidR="00883AA1">
        <w:rPr>
          <w:rFonts w:ascii="Garamond" w:eastAsia="Times New Roman" w:hAnsi="Garamond"/>
          <w:color w:val="000000"/>
        </w:rPr>
        <w:t xml:space="preserve">, o al suo incaricato, </w:t>
      </w:r>
      <w:r>
        <w:rPr>
          <w:rFonts w:ascii="Garamond" w:eastAsia="Times New Roman" w:hAnsi="Garamond"/>
          <w:color w:val="000000"/>
        </w:rPr>
        <w:t xml:space="preserve">di cessare </w:t>
      </w:r>
      <w:r w:rsidR="00803C3E">
        <w:rPr>
          <w:rFonts w:ascii="Garamond" w:eastAsia="Times New Roman" w:hAnsi="Garamond"/>
          <w:color w:val="000000"/>
        </w:rPr>
        <w:t xml:space="preserve">immediatamente </w:t>
      </w:r>
      <w:r w:rsidR="00AF219C">
        <w:rPr>
          <w:rFonts w:ascii="Garamond" w:eastAsia="Times New Roman" w:hAnsi="Garamond"/>
          <w:color w:val="000000"/>
        </w:rPr>
        <w:t>l’attività di</w:t>
      </w:r>
      <w:r w:rsidR="00C14DF9" w:rsidRPr="0056628B">
        <w:rPr>
          <w:rFonts w:ascii="Garamond" w:eastAsia="Times New Roman" w:hAnsi="Garamond"/>
          <w:color w:val="000000"/>
        </w:rPr>
        <w:t xml:space="preserve"> registrazione fino alla successiva riammissione della stessa</w:t>
      </w:r>
      <w:r w:rsidR="00525D1F" w:rsidRPr="0056628B">
        <w:rPr>
          <w:rFonts w:ascii="Garamond" w:eastAsia="Times New Roman" w:hAnsi="Garamond"/>
          <w:color w:val="000000"/>
        </w:rPr>
        <w:t>.</w:t>
      </w:r>
    </w:p>
    <w:p w:rsidR="007E1607" w:rsidRPr="0056628B" w:rsidRDefault="007E1607" w:rsidP="007E1607">
      <w:pPr>
        <w:spacing w:line="360" w:lineRule="auto"/>
        <w:jc w:val="center"/>
        <w:textAlignment w:val="baseline"/>
        <w:rPr>
          <w:rFonts w:ascii="Garamond" w:eastAsia="Times New Roman" w:hAnsi="Garamond"/>
          <w:b/>
          <w:color w:val="000000"/>
        </w:rPr>
      </w:pPr>
    </w:p>
    <w:p w:rsidR="00525D1F" w:rsidRPr="0056628B" w:rsidRDefault="00525D1F" w:rsidP="007E1607">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 xml:space="preserve">Art. </w:t>
      </w:r>
      <w:r w:rsidR="002E1B86">
        <w:rPr>
          <w:rFonts w:ascii="Garamond" w:eastAsia="Times New Roman" w:hAnsi="Garamond"/>
          <w:b/>
          <w:color w:val="000000"/>
        </w:rPr>
        <w:t>4</w:t>
      </w:r>
      <w:r w:rsidR="00C7695F" w:rsidRPr="0056628B">
        <w:rPr>
          <w:rFonts w:ascii="Garamond" w:eastAsia="Times New Roman" w:hAnsi="Garamond"/>
          <w:b/>
          <w:color w:val="000000"/>
        </w:rPr>
        <w:t xml:space="preserve"> – Modalità delle riprese audio</w:t>
      </w:r>
      <w:r w:rsidR="00FF2452" w:rsidRPr="0056628B">
        <w:rPr>
          <w:rFonts w:ascii="Garamond" w:eastAsia="Times New Roman" w:hAnsi="Garamond"/>
          <w:b/>
          <w:color w:val="000000"/>
        </w:rPr>
        <w:t xml:space="preserve"> dei lavori</w:t>
      </w:r>
      <w:r w:rsidR="00370A21" w:rsidRPr="0056628B">
        <w:rPr>
          <w:rFonts w:ascii="Garamond" w:eastAsia="Times New Roman" w:hAnsi="Garamond"/>
          <w:b/>
          <w:color w:val="000000"/>
        </w:rPr>
        <w:t xml:space="preserve"> – Responsabilità</w:t>
      </w:r>
    </w:p>
    <w:p w:rsidR="00525D1F" w:rsidRPr="0056628B" w:rsidRDefault="00C7695F" w:rsidP="00C7695F">
      <w:p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La ripresa audio</w:t>
      </w:r>
      <w:r w:rsidR="00525D1F" w:rsidRPr="0056628B">
        <w:rPr>
          <w:rFonts w:ascii="Garamond" w:eastAsia="Times New Roman" w:hAnsi="Garamond"/>
          <w:color w:val="000000"/>
        </w:rPr>
        <w:t xml:space="preserve"> dei lavori di ciascun</w:t>
      </w:r>
      <w:r w:rsidR="00FF2452" w:rsidRPr="0056628B">
        <w:rPr>
          <w:rFonts w:ascii="Garamond" w:eastAsia="Times New Roman" w:hAnsi="Garamond"/>
          <w:color w:val="000000"/>
        </w:rPr>
        <w:t>a seduta pubblica</w:t>
      </w:r>
      <w:r w:rsidR="00525D1F" w:rsidRPr="0056628B">
        <w:rPr>
          <w:rFonts w:ascii="Garamond" w:eastAsia="Times New Roman" w:hAnsi="Garamond"/>
          <w:color w:val="000000"/>
        </w:rPr>
        <w:t xml:space="preserve"> dovrà essere integrale ed obiettiva, senza tagli e salti di registrazione.</w:t>
      </w:r>
    </w:p>
    <w:p w:rsidR="00FF2452" w:rsidRPr="0056628B" w:rsidRDefault="00525D1F" w:rsidP="00FF2452">
      <w:p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 xml:space="preserve">Nel corso della seduta, gli interventi di ciascun componente del Consiglio e degli altri soggetti </w:t>
      </w:r>
      <w:r w:rsidR="00FF2452" w:rsidRPr="0056628B">
        <w:rPr>
          <w:rFonts w:ascii="Garamond" w:eastAsia="Times New Roman" w:hAnsi="Garamond"/>
          <w:color w:val="000000"/>
        </w:rPr>
        <w:t xml:space="preserve">che partecipano alle sedute </w:t>
      </w:r>
      <w:r w:rsidRPr="0056628B">
        <w:rPr>
          <w:rFonts w:ascii="Garamond" w:eastAsia="Times New Roman" w:hAnsi="Garamond"/>
          <w:color w:val="000000"/>
        </w:rPr>
        <w:t xml:space="preserve">dovranno essere </w:t>
      </w:r>
      <w:r w:rsidR="00E01793" w:rsidRPr="0056628B">
        <w:rPr>
          <w:rFonts w:ascii="Garamond" w:eastAsia="Times New Roman" w:hAnsi="Garamond"/>
          <w:color w:val="000000"/>
        </w:rPr>
        <w:t>registrati</w:t>
      </w:r>
      <w:r w:rsidRPr="0056628B">
        <w:rPr>
          <w:rFonts w:ascii="Garamond" w:eastAsia="Times New Roman" w:hAnsi="Garamond"/>
          <w:color w:val="000000"/>
        </w:rPr>
        <w:t xml:space="preserve"> integralmente, chiaramente, senza commenti fuori campo né interruzioni.</w:t>
      </w:r>
    </w:p>
    <w:p w:rsidR="00525D1F" w:rsidRPr="0056628B" w:rsidRDefault="00525D1F" w:rsidP="00FF2452">
      <w:p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 xml:space="preserve">Non potranno essere oggetto di </w:t>
      </w:r>
      <w:r w:rsidR="00FF2452" w:rsidRPr="0056628B">
        <w:rPr>
          <w:rFonts w:ascii="Garamond" w:eastAsia="Times New Roman" w:hAnsi="Garamond"/>
          <w:color w:val="000000"/>
        </w:rPr>
        <w:t>registrazione</w:t>
      </w:r>
      <w:r w:rsidRPr="0056628B">
        <w:rPr>
          <w:rFonts w:ascii="Garamond" w:eastAsia="Times New Roman" w:hAnsi="Garamond"/>
          <w:color w:val="000000"/>
        </w:rPr>
        <w:t xml:space="preserve"> le pause e le interruzioni espressamente autorizzate dal Presidente del Consiglio</w:t>
      </w:r>
      <w:r w:rsidR="00FF2452" w:rsidRPr="0056628B">
        <w:rPr>
          <w:rFonts w:ascii="Garamond" w:eastAsia="Times New Roman" w:hAnsi="Garamond"/>
          <w:color w:val="000000"/>
        </w:rPr>
        <w:t xml:space="preserve"> di Presidenza</w:t>
      </w:r>
      <w:r w:rsidR="00E05CEB" w:rsidRPr="0056628B">
        <w:rPr>
          <w:rFonts w:ascii="Garamond" w:eastAsia="Times New Roman" w:hAnsi="Garamond"/>
          <w:color w:val="000000"/>
        </w:rPr>
        <w:t>, o di chi ne fa le veci</w:t>
      </w:r>
      <w:r w:rsidRPr="0056628B">
        <w:rPr>
          <w:rFonts w:ascii="Garamond" w:eastAsia="Times New Roman" w:hAnsi="Garamond"/>
          <w:color w:val="000000"/>
        </w:rPr>
        <w:t>.</w:t>
      </w:r>
    </w:p>
    <w:p w:rsidR="008915E6" w:rsidRPr="0056628B" w:rsidRDefault="00745F46" w:rsidP="008915E6">
      <w:p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L’</w:t>
      </w:r>
      <w:r w:rsidR="002A75A2">
        <w:rPr>
          <w:rFonts w:ascii="Garamond" w:eastAsia="Times New Roman" w:hAnsi="Garamond"/>
          <w:color w:val="000000"/>
        </w:rPr>
        <w:t>operatore radiofonico</w:t>
      </w:r>
      <w:r w:rsidR="00525D1F" w:rsidRPr="0056628B">
        <w:rPr>
          <w:rFonts w:ascii="Garamond" w:eastAsia="Times New Roman" w:hAnsi="Garamond"/>
          <w:color w:val="000000"/>
        </w:rPr>
        <w:t xml:space="preserve"> </w:t>
      </w:r>
      <w:r>
        <w:rPr>
          <w:rFonts w:ascii="Garamond" w:eastAsia="Times New Roman" w:hAnsi="Garamond"/>
          <w:color w:val="000000"/>
        </w:rPr>
        <w:t xml:space="preserve">si obbliga </w:t>
      </w:r>
      <w:r w:rsidR="002501FB">
        <w:rPr>
          <w:rFonts w:ascii="Garamond" w:eastAsia="Times New Roman" w:hAnsi="Garamond"/>
          <w:color w:val="000000"/>
        </w:rPr>
        <w:t xml:space="preserve">ad essere presente ad ogni seduta per la quale abbia ricevuto tempestiva comunicazione, salva l’assenza per giustificato motivo, ed </w:t>
      </w:r>
      <w:r>
        <w:rPr>
          <w:rFonts w:ascii="Garamond" w:eastAsia="Times New Roman" w:hAnsi="Garamond"/>
          <w:color w:val="000000"/>
        </w:rPr>
        <w:t>a</w:t>
      </w:r>
      <w:r w:rsidR="00525D1F" w:rsidRPr="0056628B">
        <w:rPr>
          <w:rFonts w:ascii="Garamond" w:eastAsia="Times New Roman" w:hAnsi="Garamond"/>
          <w:color w:val="000000"/>
        </w:rPr>
        <w:t xml:space="preserve"> rispettare le </w:t>
      </w:r>
      <w:r w:rsidR="0048320E" w:rsidRPr="0056628B">
        <w:rPr>
          <w:rFonts w:ascii="Garamond" w:eastAsia="Times New Roman" w:hAnsi="Garamond"/>
          <w:color w:val="000000"/>
        </w:rPr>
        <w:t>pattuizioni</w:t>
      </w:r>
      <w:r w:rsidR="00525D1F" w:rsidRPr="0056628B">
        <w:rPr>
          <w:rFonts w:ascii="Garamond" w:eastAsia="Times New Roman" w:hAnsi="Garamond"/>
          <w:color w:val="000000"/>
        </w:rPr>
        <w:t xml:space="preserve"> del</w:t>
      </w:r>
      <w:r w:rsidR="0048320E" w:rsidRPr="0056628B">
        <w:rPr>
          <w:rFonts w:ascii="Garamond" w:eastAsia="Times New Roman" w:hAnsi="Garamond"/>
          <w:color w:val="000000"/>
        </w:rPr>
        <w:t>la</w:t>
      </w:r>
      <w:r w:rsidR="00525D1F" w:rsidRPr="0056628B">
        <w:rPr>
          <w:rFonts w:ascii="Garamond" w:eastAsia="Times New Roman" w:hAnsi="Garamond"/>
          <w:color w:val="000000"/>
        </w:rPr>
        <w:t xml:space="preserve"> presente </w:t>
      </w:r>
      <w:r w:rsidR="0048320E" w:rsidRPr="0056628B">
        <w:rPr>
          <w:rFonts w:ascii="Garamond" w:eastAsia="Times New Roman" w:hAnsi="Garamond"/>
          <w:color w:val="000000"/>
        </w:rPr>
        <w:t>convenzione</w:t>
      </w:r>
      <w:r w:rsidR="00525D1F" w:rsidRPr="0056628B">
        <w:rPr>
          <w:rFonts w:ascii="Garamond" w:eastAsia="Times New Roman" w:hAnsi="Garamond"/>
          <w:color w:val="000000"/>
        </w:rPr>
        <w:t xml:space="preserve"> e, per quanto non espresso, tutta la normativa in materia di privacy, restando in ogni caso a carico dello stesso ogni responsabilità in caso di vi</w:t>
      </w:r>
      <w:r w:rsidR="008915E6" w:rsidRPr="0056628B">
        <w:rPr>
          <w:rFonts w:ascii="Garamond" w:eastAsia="Times New Roman" w:hAnsi="Garamond"/>
          <w:color w:val="000000"/>
        </w:rPr>
        <w:t xml:space="preserve">olazione delle norme richiamate. </w:t>
      </w:r>
    </w:p>
    <w:p w:rsidR="007E1607" w:rsidRPr="0056628B" w:rsidRDefault="00364951" w:rsidP="008915E6">
      <w:p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In particolare:</w:t>
      </w:r>
    </w:p>
    <w:p w:rsidR="00364951" w:rsidRPr="0056628B" w:rsidRDefault="00364951" w:rsidP="00E15E70">
      <w:pPr>
        <w:pStyle w:val="Paragrafoelenco"/>
        <w:numPr>
          <w:ilvl w:val="0"/>
          <w:numId w:val="20"/>
        </w:num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l’</w:t>
      </w:r>
      <w:r w:rsidR="002A75A2">
        <w:rPr>
          <w:rFonts w:ascii="Garamond" w:eastAsia="Times New Roman" w:hAnsi="Garamond"/>
          <w:color w:val="000000"/>
        </w:rPr>
        <w:t>operatore radiofonico</w:t>
      </w:r>
      <w:r w:rsidRPr="0056628B">
        <w:rPr>
          <w:rFonts w:ascii="Garamond" w:eastAsia="Times New Roman" w:hAnsi="Garamond"/>
          <w:color w:val="000000"/>
        </w:rPr>
        <w:t xml:space="preserve"> comunicherà tempestivamente il nominativo dei singoli incaricati alla registrazione, muniti di ogni autorizzazione di legge prescritta e rilasciata dall’</w:t>
      </w:r>
      <w:r w:rsidR="002A75A2">
        <w:rPr>
          <w:rFonts w:ascii="Garamond" w:eastAsia="Times New Roman" w:hAnsi="Garamond"/>
          <w:color w:val="000000"/>
        </w:rPr>
        <w:t>operatore radiofonico</w:t>
      </w:r>
      <w:r w:rsidR="00D35A4D" w:rsidRPr="0056628B">
        <w:rPr>
          <w:rFonts w:ascii="Garamond" w:eastAsia="Times New Roman" w:hAnsi="Garamond"/>
          <w:color w:val="000000"/>
        </w:rPr>
        <w:t xml:space="preserve"> stesso</w:t>
      </w:r>
      <w:r w:rsidRPr="0056628B">
        <w:rPr>
          <w:rFonts w:ascii="Garamond" w:eastAsia="Times New Roman" w:hAnsi="Garamond"/>
          <w:color w:val="000000"/>
        </w:rPr>
        <w:t>;</w:t>
      </w:r>
    </w:p>
    <w:p w:rsidR="00C434F8" w:rsidRPr="0056628B" w:rsidRDefault="00745F46" w:rsidP="00E15E70">
      <w:pPr>
        <w:pStyle w:val="Paragrafoelenco"/>
        <w:numPr>
          <w:ilvl w:val="0"/>
          <w:numId w:val="20"/>
        </w:num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l’</w:t>
      </w:r>
      <w:r w:rsidR="00456FE9" w:rsidRPr="0056628B">
        <w:rPr>
          <w:rFonts w:ascii="Garamond" w:eastAsia="Times New Roman" w:hAnsi="Garamond"/>
          <w:color w:val="000000"/>
        </w:rPr>
        <w:t>incaricato si presenterà</w:t>
      </w:r>
      <w:r w:rsidR="00C434F8" w:rsidRPr="0056628B">
        <w:rPr>
          <w:rFonts w:ascii="Garamond" w:eastAsia="Times New Roman" w:hAnsi="Garamond"/>
          <w:color w:val="000000"/>
        </w:rPr>
        <w:t xml:space="preserve"> </w:t>
      </w:r>
      <w:r w:rsidR="00525D1F" w:rsidRPr="0056628B">
        <w:rPr>
          <w:rFonts w:ascii="Garamond" w:eastAsia="Times New Roman" w:hAnsi="Garamond"/>
          <w:color w:val="000000"/>
        </w:rPr>
        <w:t xml:space="preserve">con congruo anticipo, in ogni caso almeno </w:t>
      </w:r>
      <w:r w:rsidR="004044FB" w:rsidRPr="0056628B">
        <w:rPr>
          <w:rFonts w:ascii="Garamond" w:eastAsia="Times New Roman" w:hAnsi="Garamond"/>
          <w:color w:val="000000"/>
        </w:rPr>
        <w:t>un’ora</w:t>
      </w:r>
      <w:r w:rsidR="00525D1F" w:rsidRPr="0056628B">
        <w:rPr>
          <w:rFonts w:ascii="Garamond" w:eastAsia="Times New Roman" w:hAnsi="Garamond"/>
          <w:color w:val="000000"/>
        </w:rPr>
        <w:t xml:space="preserve"> prima della</w:t>
      </w:r>
      <w:r w:rsidR="00D35A4D" w:rsidRPr="0056628B">
        <w:rPr>
          <w:rFonts w:ascii="Garamond" w:eastAsia="Times New Roman" w:hAnsi="Garamond"/>
          <w:color w:val="000000"/>
        </w:rPr>
        <w:t xml:space="preserve"> </w:t>
      </w:r>
      <w:r w:rsidR="00364951" w:rsidRPr="0056628B">
        <w:rPr>
          <w:rFonts w:ascii="Garamond" w:eastAsia="Times New Roman" w:hAnsi="Garamond"/>
          <w:color w:val="000000"/>
        </w:rPr>
        <w:t>seduta</w:t>
      </w:r>
      <w:r w:rsidR="00525D1F" w:rsidRPr="0056628B">
        <w:rPr>
          <w:rFonts w:ascii="Garamond" w:eastAsia="Times New Roman" w:hAnsi="Garamond"/>
          <w:color w:val="000000"/>
        </w:rPr>
        <w:t>, così da poter posizionare la strumentazione</w:t>
      </w:r>
      <w:r w:rsidR="00D35A4D" w:rsidRPr="0056628B">
        <w:rPr>
          <w:rFonts w:ascii="Garamond" w:eastAsia="Times New Roman" w:hAnsi="Garamond"/>
          <w:color w:val="000000"/>
        </w:rPr>
        <w:t xml:space="preserve"> </w:t>
      </w:r>
      <w:r w:rsidR="00525D1F" w:rsidRPr="0056628B">
        <w:rPr>
          <w:rFonts w:ascii="Garamond" w:eastAsia="Times New Roman" w:hAnsi="Garamond"/>
          <w:color w:val="000000"/>
        </w:rPr>
        <w:t>necessaria;</w:t>
      </w:r>
      <w:r w:rsidR="00456FE9" w:rsidRPr="0056628B">
        <w:rPr>
          <w:rFonts w:ascii="Garamond" w:eastAsia="Times New Roman" w:hAnsi="Garamond"/>
          <w:color w:val="000000"/>
        </w:rPr>
        <w:t xml:space="preserve"> in caso di ritardo potrà non essere consentita la registrazione</w:t>
      </w:r>
      <w:r w:rsidR="002B1165" w:rsidRPr="0056628B">
        <w:rPr>
          <w:rFonts w:ascii="Garamond" w:eastAsia="Times New Roman" w:hAnsi="Garamond"/>
          <w:color w:val="000000"/>
        </w:rPr>
        <w:t xml:space="preserve">, così come nel caso di </w:t>
      </w:r>
      <w:r w:rsidR="004044FB" w:rsidRPr="0056628B">
        <w:rPr>
          <w:rFonts w:ascii="Garamond" w:eastAsia="Times New Roman" w:hAnsi="Garamond"/>
          <w:color w:val="000000"/>
        </w:rPr>
        <w:t>seduta già iniziata</w:t>
      </w:r>
      <w:r w:rsidR="00456FE9" w:rsidRPr="0056628B">
        <w:rPr>
          <w:rFonts w:ascii="Garamond" w:eastAsia="Times New Roman" w:hAnsi="Garamond"/>
          <w:color w:val="000000"/>
        </w:rPr>
        <w:t>;</w:t>
      </w:r>
    </w:p>
    <w:p w:rsidR="00525D1F" w:rsidRPr="0056628B" w:rsidRDefault="00745F46" w:rsidP="00E15E70">
      <w:pPr>
        <w:pStyle w:val="Paragrafoelenco"/>
        <w:numPr>
          <w:ilvl w:val="0"/>
          <w:numId w:val="20"/>
        </w:num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l’</w:t>
      </w:r>
      <w:r w:rsidR="00456FE9" w:rsidRPr="0056628B">
        <w:rPr>
          <w:rFonts w:ascii="Garamond" w:eastAsia="Times New Roman" w:hAnsi="Garamond"/>
          <w:color w:val="000000"/>
        </w:rPr>
        <w:t xml:space="preserve">incaricato si impegna a </w:t>
      </w:r>
      <w:r w:rsidR="00525D1F" w:rsidRPr="0056628B">
        <w:rPr>
          <w:rFonts w:ascii="Garamond" w:eastAsia="Times New Roman" w:hAnsi="Garamond"/>
          <w:color w:val="000000"/>
        </w:rPr>
        <w:t xml:space="preserve">non disturbare o arrecare pregiudizio durante la </w:t>
      </w:r>
      <w:r w:rsidR="00C434F8" w:rsidRPr="0056628B">
        <w:rPr>
          <w:rFonts w:ascii="Garamond" w:eastAsia="Times New Roman" w:hAnsi="Garamond"/>
          <w:color w:val="000000"/>
        </w:rPr>
        <w:t xml:space="preserve">registrazione e </w:t>
      </w:r>
      <w:r w:rsidR="00356D6A">
        <w:rPr>
          <w:rFonts w:ascii="Garamond" w:eastAsia="Times New Roman" w:hAnsi="Garamond"/>
          <w:color w:val="000000"/>
        </w:rPr>
        <w:t xml:space="preserve">a </w:t>
      </w:r>
      <w:r w:rsidR="00C434F8" w:rsidRPr="0056628B">
        <w:rPr>
          <w:rFonts w:ascii="Garamond" w:eastAsia="Times New Roman" w:hAnsi="Garamond"/>
          <w:color w:val="000000"/>
        </w:rPr>
        <w:t>non interferire con lo svolgimento dei lavori e con il dibattito</w:t>
      </w:r>
      <w:r w:rsidR="00456FE9" w:rsidRPr="0056628B">
        <w:rPr>
          <w:rFonts w:ascii="Garamond" w:eastAsia="Times New Roman" w:hAnsi="Garamond"/>
          <w:color w:val="000000"/>
        </w:rPr>
        <w:t xml:space="preserve">, a </w:t>
      </w:r>
      <w:r w:rsidR="00525D1F" w:rsidRPr="0056628B">
        <w:rPr>
          <w:rFonts w:ascii="Garamond" w:eastAsia="Times New Roman" w:hAnsi="Garamond"/>
          <w:color w:val="000000"/>
        </w:rPr>
        <w:t xml:space="preserve">non esprimere opinioni o commenti durante le </w:t>
      </w:r>
      <w:r w:rsidR="00C434F8" w:rsidRPr="0056628B">
        <w:rPr>
          <w:rFonts w:ascii="Garamond" w:eastAsia="Times New Roman" w:hAnsi="Garamond"/>
          <w:color w:val="000000"/>
        </w:rPr>
        <w:t>registrazioni</w:t>
      </w:r>
      <w:r w:rsidR="00456FE9" w:rsidRPr="0056628B">
        <w:rPr>
          <w:rFonts w:ascii="Garamond" w:eastAsia="Times New Roman" w:hAnsi="Garamond"/>
          <w:color w:val="000000"/>
        </w:rPr>
        <w:t>, a</w:t>
      </w:r>
      <w:r w:rsidR="00525D1F" w:rsidRPr="0056628B">
        <w:rPr>
          <w:rFonts w:ascii="Garamond" w:eastAsia="Times New Roman" w:hAnsi="Garamond"/>
          <w:color w:val="000000"/>
        </w:rPr>
        <w:t xml:space="preserve"> non manipolare artificiosamente il contenuto della </w:t>
      </w:r>
      <w:r w:rsidR="00C434F8" w:rsidRPr="0056628B">
        <w:rPr>
          <w:rFonts w:ascii="Garamond" w:eastAsia="Times New Roman" w:hAnsi="Garamond"/>
          <w:color w:val="000000"/>
        </w:rPr>
        <w:t>registrazione</w:t>
      </w:r>
      <w:r w:rsidR="00525D1F" w:rsidRPr="0056628B">
        <w:rPr>
          <w:rFonts w:ascii="Garamond" w:eastAsia="Times New Roman" w:hAnsi="Garamond"/>
          <w:color w:val="000000"/>
        </w:rPr>
        <w:t xml:space="preserve"> in modo da renderla</w:t>
      </w:r>
      <w:r w:rsidR="00C434F8" w:rsidRPr="0056628B">
        <w:rPr>
          <w:rFonts w:ascii="Garamond" w:eastAsia="Times New Roman" w:hAnsi="Garamond"/>
          <w:color w:val="000000"/>
        </w:rPr>
        <w:t xml:space="preserve"> </w:t>
      </w:r>
      <w:r w:rsidR="00525D1F" w:rsidRPr="0056628B">
        <w:rPr>
          <w:rFonts w:ascii="Garamond" w:eastAsia="Times New Roman" w:hAnsi="Garamond"/>
          <w:color w:val="000000"/>
        </w:rPr>
        <w:t>mendace o distorta rispetto all'essenza e al sign</w:t>
      </w:r>
      <w:r w:rsidR="00C434F8" w:rsidRPr="0056628B">
        <w:rPr>
          <w:rFonts w:ascii="Garamond" w:eastAsia="Times New Roman" w:hAnsi="Garamond"/>
          <w:color w:val="000000"/>
        </w:rPr>
        <w:t>ificato delle opinioni espresse;</w:t>
      </w:r>
    </w:p>
    <w:p w:rsidR="00456FE9" w:rsidRPr="0056628B" w:rsidRDefault="00745F46" w:rsidP="00E15E70">
      <w:pPr>
        <w:pStyle w:val="Paragrafoelenco"/>
        <w:numPr>
          <w:ilvl w:val="0"/>
          <w:numId w:val="20"/>
        </w:numPr>
        <w:tabs>
          <w:tab w:val="left" w:pos="360"/>
          <w:tab w:val="left" w:pos="432"/>
        </w:tabs>
        <w:spacing w:line="360" w:lineRule="auto"/>
        <w:jc w:val="both"/>
        <w:textAlignment w:val="baseline"/>
        <w:rPr>
          <w:rFonts w:ascii="Garamond" w:eastAsia="Times New Roman" w:hAnsi="Garamond"/>
          <w:color w:val="000000"/>
        </w:rPr>
      </w:pPr>
      <w:r>
        <w:rPr>
          <w:rFonts w:ascii="Garamond" w:eastAsia="Times New Roman" w:hAnsi="Garamond"/>
          <w:color w:val="000000"/>
        </w:rPr>
        <w:t>l’</w:t>
      </w:r>
      <w:r w:rsidRPr="0056628B">
        <w:rPr>
          <w:rFonts w:ascii="Garamond" w:eastAsia="Times New Roman" w:hAnsi="Garamond"/>
          <w:color w:val="000000"/>
        </w:rPr>
        <w:t>incaricato</w:t>
      </w:r>
      <w:r w:rsidR="00E15E70" w:rsidRPr="0056628B">
        <w:rPr>
          <w:rFonts w:ascii="Garamond" w:eastAsia="Times New Roman" w:hAnsi="Garamond"/>
          <w:color w:val="000000"/>
        </w:rPr>
        <w:t xml:space="preserve"> dovrà immediatamente interrompere la registrazione in caso di </w:t>
      </w:r>
      <w:r w:rsidR="00456FE9" w:rsidRPr="0056628B">
        <w:rPr>
          <w:rFonts w:ascii="Garamond" w:eastAsia="Times New Roman" w:hAnsi="Garamond"/>
          <w:color w:val="000000"/>
        </w:rPr>
        <w:t xml:space="preserve">sospensione </w:t>
      </w:r>
      <w:r w:rsidR="00E15E70" w:rsidRPr="0056628B">
        <w:rPr>
          <w:rFonts w:ascii="Garamond" w:eastAsia="Times New Roman" w:hAnsi="Garamond"/>
          <w:color w:val="000000"/>
        </w:rPr>
        <w:t>della seduta, pause o interruzioni di lavori, o di prosecuzione della stessa in forma riservata o in ogni altro caso in cui, a</w:t>
      </w:r>
      <w:r w:rsidR="00456FE9" w:rsidRPr="0056628B">
        <w:rPr>
          <w:rFonts w:ascii="Garamond" w:eastAsia="Times New Roman" w:hAnsi="Garamond"/>
          <w:color w:val="000000"/>
        </w:rPr>
        <w:t xml:space="preserve"> insindacabile giudizio</w:t>
      </w:r>
      <w:r w:rsidR="00E15E70" w:rsidRPr="0056628B">
        <w:rPr>
          <w:rFonts w:ascii="Garamond" w:eastAsia="Times New Roman" w:hAnsi="Garamond"/>
          <w:color w:val="000000"/>
        </w:rPr>
        <w:t xml:space="preserve"> del Consiglio</w:t>
      </w:r>
      <w:r w:rsidR="00334433">
        <w:rPr>
          <w:rFonts w:ascii="Garamond" w:eastAsia="Times New Roman" w:hAnsi="Garamond"/>
          <w:color w:val="000000"/>
        </w:rPr>
        <w:t xml:space="preserve"> o del suo Presidente</w:t>
      </w:r>
      <w:r w:rsidR="00E15E70" w:rsidRPr="0056628B">
        <w:rPr>
          <w:rFonts w:ascii="Garamond" w:eastAsia="Times New Roman" w:hAnsi="Garamond"/>
          <w:color w:val="000000"/>
        </w:rPr>
        <w:t>, si rilevino</w:t>
      </w:r>
      <w:r w:rsidR="00456FE9" w:rsidRPr="0056628B">
        <w:rPr>
          <w:rFonts w:ascii="Garamond" w:eastAsia="Times New Roman" w:hAnsi="Garamond"/>
          <w:color w:val="000000"/>
        </w:rPr>
        <w:t xml:space="preserve"> impreviste situazioni che possano costituire violazione della privacy ed in particolare violazione della tutela di dati se</w:t>
      </w:r>
      <w:r w:rsidR="00230DAA" w:rsidRPr="0056628B">
        <w:rPr>
          <w:rFonts w:ascii="Garamond" w:eastAsia="Times New Roman" w:hAnsi="Garamond"/>
          <w:color w:val="000000"/>
        </w:rPr>
        <w:t>nsibili e/o giudiziari tutelati;</w:t>
      </w:r>
    </w:p>
    <w:p w:rsidR="00230DAA" w:rsidRPr="0056628B" w:rsidRDefault="00745F46" w:rsidP="00230DAA">
      <w:pPr>
        <w:pStyle w:val="Paragrafoelenco"/>
        <w:numPr>
          <w:ilvl w:val="0"/>
          <w:numId w:val="20"/>
        </w:num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lastRenderedPageBreak/>
        <w:t>l’</w:t>
      </w:r>
      <w:r>
        <w:rPr>
          <w:rFonts w:ascii="Garamond" w:eastAsia="Times New Roman" w:hAnsi="Garamond"/>
          <w:color w:val="000000"/>
        </w:rPr>
        <w:t>operatore radiofonico</w:t>
      </w:r>
      <w:r w:rsidR="00230DAA" w:rsidRPr="0056628B">
        <w:rPr>
          <w:rFonts w:ascii="Garamond" w:eastAsia="Times New Roman" w:hAnsi="Garamond"/>
          <w:color w:val="000000"/>
        </w:rPr>
        <w:t xml:space="preserve"> dovrà utilizzare il materiale registrato all'unico scopo per cui la ripresa è stata autorizzata, </w:t>
      </w:r>
      <w:r>
        <w:rPr>
          <w:rFonts w:ascii="Garamond" w:eastAsia="Times New Roman" w:hAnsi="Garamond"/>
          <w:color w:val="000000"/>
        </w:rPr>
        <w:t>trasmettendo</w:t>
      </w:r>
      <w:r w:rsidR="00230DAA" w:rsidRPr="0056628B">
        <w:rPr>
          <w:rFonts w:ascii="Garamond" w:eastAsia="Times New Roman" w:hAnsi="Garamond"/>
          <w:color w:val="000000"/>
        </w:rPr>
        <w:t xml:space="preserve"> la registrazione integralmente in </w:t>
      </w:r>
      <w:r w:rsidR="00AB278B">
        <w:rPr>
          <w:rFonts w:ascii="Garamond" w:eastAsia="Times New Roman" w:hAnsi="Garamond"/>
          <w:color w:val="000000"/>
        </w:rPr>
        <w:t>ossequio all</w:t>
      </w:r>
      <w:r w:rsidR="00230DAA" w:rsidRPr="0056628B">
        <w:rPr>
          <w:rFonts w:ascii="Garamond" w:eastAsia="Times New Roman" w:hAnsi="Garamond"/>
          <w:color w:val="000000"/>
        </w:rPr>
        <w:t>e finalità dell’informazione pubblica completa e trasparente;</w:t>
      </w:r>
    </w:p>
    <w:p w:rsidR="00230DAA" w:rsidRPr="0056628B" w:rsidRDefault="00230DAA" w:rsidP="00230DAA">
      <w:pPr>
        <w:pStyle w:val="Paragrafoelenco"/>
        <w:numPr>
          <w:ilvl w:val="0"/>
          <w:numId w:val="20"/>
        </w:num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l’</w:t>
      </w:r>
      <w:r w:rsidR="002A75A2">
        <w:rPr>
          <w:rFonts w:ascii="Garamond" w:eastAsia="Times New Roman" w:hAnsi="Garamond"/>
          <w:color w:val="000000"/>
        </w:rPr>
        <w:t>operatore radiofonico</w:t>
      </w:r>
      <w:r w:rsidRPr="0056628B">
        <w:rPr>
          <w:rFonts w:ascii="Garamond" w:eastAsia="Times New Roman" w:hAnsi="Garamond"/>
          <w:color w:val="000000"/>
        </w:rPr>
        <w:t xml:space="preserve"> non potrà </w:t>
      </w:r>
      <w:r w:rsidR="005F3219" w:rsidRPr="0056628B">
        <w:rPr>
          <w:rFonts w:ascii="Garamond" w:eastAsia="Times New Roman" w:hAnsi="Garamond"/>
          <w:color w:val="000000"/>
        </w:rPr>
        <w:t>far circolare</w:t>
      </w:r>
      <w:r w:rsidRPr="0056628B">
        <w:rPr>
          <w:rFonts w:ascii="Garamond" w:eastAsia="Times New Roman" w:hAnsi="Garamond"/>
          <w:color w:val="000000"/>
        </w:rPr>
        <w:t xml:space="preserve"> le </w:t>
      </w:r>
      <w:r w:rsidR="00C10271" w:rsidRPr="0056628B">
        <w:rPr>
          <w:rFonts w:ascii="Garamond" w:eastAsia="Times New Roman" w:hAnsi="Garamond"/>
          <w:color w:val="000000"/>
        </w:rPr>
        <w:t>registrazioni</w:t>
      </w:r>
      <w:r w:rsidRPr="0056628B">
        <w:rPr>
          <w:rFonts w:ascii="Garamond" w:eastAsia="Times New Roman" w:hAnsi="Garamond"/>
          <w:color w:val="000000"/>
        </w:rPr>
        <w:t xml:space="preserve"> associandole a messaggi pubblicitari </w:t>
      </w:r>
      <w:r w:rsidR="00803C3E" w:rsidRPr="00681FDB">
        <w:rPr>
          <w:rFonts w:ascii="Garamond" w:eastAsia="Times New Roman" w:hAnsi="Garamond"/>
          <w:color w:val="000000"/>
        </w:rPr>
        <w:t xml:space="preserve">o </w:t>
      </w:r>
      <w:r w:rsidRPr="00681FDB">
        <w:rPr>
          <w:rFonts w:ascii="Garamond" w:eastAsia="Times New Roman" w:hAnsi="Garamond"/>
          <w:color w:val="000000"/>
        </w:rPr>
        <w:t xml:space="preserve">di </w:t>
      </w:r>
      <w:r w:rsidR="00803C3E" w:rsidRPr="00681FDB">
        <w:rPr>
          <w:rFonts w:ascii="Garamond" w:eastAsia="Times New Roman" w:hAnsi="Garamond"/>
          <w:color w:val="000000"/>
        </w:rPr>
        <w:t>altro</w:t>
      </w:r>
      <w:r w:rsidRPr="0056628B">
        <w:rPr>
          <w:rFonts w:ascii="Garamond" w:eastAsia="Times New Roman" w:hAnsi="Garamond"/>
          <w:color w:val="000000"/>
        </w:rPr>
        <w:t xml:space="preserve"> genere (es. politico, commerciale, </w:t>
      </w:r>
      <w:r w:rsidR="00F51BB4" w:rsidRPr="0056628B">
        <w:rPr>
          <w:rFonts w:ascii="Garamond" w:eastAsia="Times New Roman" w:hAnsi="Garamond"/>
          <w:color w:val="000000"/>
        </w:rPr>
        <w:t>ecc.</w:t>
      </w:r>
      <w:r w:rsidRPr="0056628B">
        <w:rPr>
          <w:rFonts w:ascii="Garamond" w:eastAsia="Times New Roman" w:hAnsi="Garamond"/>
          <w:color w:val="000000"/>
        </w:rPr>
        <w:t>).</w:t>
      </w:r>
    </w:p>
    <w:p w:rsidR="00347A16" w:rsidRPr="0056628B" w:rsidRDefault="00525D1F" w:rsidP="00347A16">
      <w:pPr>
        <w:tabs>
          <w:tab w:val="left" w:pos="360"/>
          <w:tab w:val="left" w:pos="432"/>
        </w:tabs>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Restano in ogni caso a carico del</w:t>
      </w:r>
      <w:r w:rsidR="00456FE9" w:rsidRPr="0056628B">
        <w:rPr>
          <w:rFonts w:ascii="Garamond" w:eastAsia="Times New Roman" w:hAnsi="Garamond"/>
          <w:color w:val="000000"/>
        </w:rPr>
        <w:t>l’</w:t>
      </w:r>
      <w:r w:rsidR="002A75A2">
        <w:rPr>
          <w:rFonts w:ascii="Garamond" w:eastAsia="Times New Roman" w:hAnsi="Garamond"/>
          <w:color w:val="000000"/>
        </w:rPr>
        <w:t>operatore radiofonico</w:t>
      </w:r>
      <w:r w:rsidR="00D170A3">
        <w:rPr>
          <w:rFonts w:ascii="Garamond" w:eastAsia="Times New Roman" w:hAnsi="Garamond"/>
          <w:color w:val="000000"/>
        </w:rPr>
        <w:t>, e dell’incaricato dell’attività</w:t>
      </w:r>
      <w:r w:rsidR="00456FE9" w:rsidRPr="0056628B">
        <w:rPr>
          <w:rFonts w:ascii="Garamond" w:eastAsia="Times New Roman" w:hAnsi="Garamond"/>
          <w:color w:val="000000"/>
        </w:rPr>
        <w:t>,</w:t>
      </w:r>
      <w:r w:rsidRPr="0056628B">
        <w:rPr>
          <w:rFonts w:ascii="Garamond" w:eastAsia="Times New Roman" w:hAnsi="Garamond"/>
          <w:color w:val="000000"/>
        </w:rPr>
        <w:t xml:space="preserve"> ogni e qu</w:t>
      </w:r>
      <w:r w:rsidR="00456FE9" w:rsidRPr="0056628B">
        <w:rPr>
          <w:rFonts w:ascii="Garamond" w:eastAsia="Times New Roman" w:hAnsi="Garamond"/>
          <w:color w:val="000000"/>
        </w:rPr>
        <w:t>alsivoglia responsabilità civile e/o penale in caso di violazione della presente convenzione</w:t>
      </w:r>
      <w:r w:rsidR="002C3288" w:rsidRPr="0056628B">
        <w:rPr>
          <w:rFonts w:ascii="Garamond" w:eastAsia="Times New Roman" w:hAnsi="Garamond"/>
          <w:color w:val="000000"/>
        </w:rPr>
        <w:t xml:space="preserve"> o delle indicazioni e disposizioni fornite dal Presidente del Consiglio di Presidenza, o di chi ne fa le veci</w:t>
      </w:r>
      <w:r w:rsidR="00E82391">
        <w:rPr>
          <w:rFonts w:ascii="Garamond" w:eastAsia="Times New Roman" w:hAnsi="Garamond"/>
          <w:color w:val="000000"/>
        </w:rPr>
        <w:t>, così come o</w:t>
      </w:r>
      <w:r w:rsidR="00347A16" w:rsidRPr="0056628B">
        <w:rPr>
          <w:rFonts w:ascii="Garamond" w:eastAsia="Times New Roman" w:hAnsi="Garamond"/>
          <w:color w:val="000000"/>
        </w:rPr>
        <w:t>gni responsabilità in ordine alla</w:t>
      </w:r>
      <w:r w:rsidR="00E82391">
        <w:rPr>
          <w:rFonts w:ascii="Garamond" w:eastAsia="Times New Roman" w:hAnsi="Garamond"/>
          <w:color w:val="000000"/>
        </w:rPr>
        <w:t xml:space="preserve"> non autorizzata diffusione delle</w:t>
      </w:r>
      <w:r w:rsidR="00347A16" w:rsidRPr="0056628B">
        <w:rPr>
          <w:rFonts w:ascii="Garamond" w:eastAsia="Times New Roman" w:hAnsi="Garamond"/>
          <w:color w:val="000000"/>
        </w:rPr>
        <w:t xml:space="preserve"> </w:t>
      </w:r>
      <w:r w:rsidR="00F51BB4" w:rsidRPr="0056628B">
        <w:rPr>
          <w:rFonts w:ascii="Garamond" w:eastAsia="Times New Roman" w:hAnsi="Garamond"/>
          <w:color w:val="000000"/>
        </w:rPr>
        <w:t>registrazioni</w:t>
      </w:r>
      <w:r w:rsidR="00347A16" w:rsidRPr="0056628B">
        <w:rPr>
          <w:rFonts w:ascii="Garamond" w:eastAsia="Times New Roman" w:hAnsi="Garamond"/>
          <w:color w:val="000000"/>
        </w:rPr>
        <w:t xml:space="preserve"> audio.</w:t>
      </w:r>
    </w:p>
    <w:p w:rsidR="00162EF4" w:rsidRPr="0056628B" w:rsidRDefault="00162EF4" w:rsidP="008F1A32">
      <w:pPr>
        <w:spacing w:line="360" w:lineRule="auto"/>
        <w:jc w:val="center"/>
        <w:textAlignment w:val="baseline"/>
        <w:rPr>
          <w:rFonts w:ascii="Garamond" w:eastAsia="Times New Roman" w:hAnsi="Garamond"/>
          <w:b/>
          <w:color w:val="000000"/>
        </w:rPr>
      </w:pPr>
    </w:p>
    <w:p w:rsidR="007E1607" w:rsidRPr="0056628B" w:rsidRDefault="007E1607" w:rsidP="008F1A32">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 xml:space="preserve">Art. </w:t>
      </w:r>
      <w:r w:rsidR="00E82391">
        <w:rPr>
          <w:rFonts w:ascii="Garamond" w:eastAsia="Times New Roman" w:hAnsi="Garamond"/>
          <w:b/>
          <w:color w:val="000000"/>
        </w:rPr>
        <w:t>5</w:t>
      </w:r>
      <w:r w:rsidRPr="0056628B">
        <w:rPr>
          <w:rFonts w:ascii="Garamond" w:eastAsia="Times New Roman" w:hAnsi="Garamond"/>
          <w:b/>
          <w:color w:val="000000"/>
        </w:rPr>
        <w:t xml:space="preserve"> </w:t>
      </w:r>
      <w:r w:rsidR="00243A1E">
        <w:rPr>
          <w:rFonts w:ascii="Garamond" w:eastAsia="Times New Roman" w:hAnsi="Garamond"/>
          <w:b/>
          <w:color w:val="000000"/>
        </w:rPr>
        <w:t>–</w:t>
      </w:r>
      <w:r w:rsidR="00243A1E" w:rsidRPr="0056628B">
        <w:rPr>
          <w:rFonts w:ascii="Garamond" w:eastAsia="Times New Roman" w:hAnsi="Garamond"/>
          <w:b/>
          <w:color w:val="000000"/>
        </w:rPr>
        <w:t xml:space="preserve"> </w:t>
      </w:r>
      <w:r w:rsidRPr="0056628B">
        <w:rPr>
          <w:rFonts w:ascii="Garamond" w:eastAsia="Times New Roman" w:hAnsi="Garamond"/>
          <w:b/>
          <w:color w:val="000000"/>
        </w:rPr>
        <w:t>Costi, modalità e utilizzo del materiale registrato</w:t>
      </w:r>
      <w:r w:rsidR="00243A1E">
        <w:rPr>
          <w:rFonts w:ascii="Garamond" w:eastAsia="Times New Roman" w:hAnsi="Garamond"/>
          <w:b/>
          <w:color w:val="000000"/>
        </w:rPr>
        <w:t xml:space="preserve"> </w:t>
      </w:r>
    </w:p>
    <w:p w:rsidR="008F1A32" w:rsidRPr="0056628B" w:rsidRDefault="008F1A32" w:rsidP="008F1A32">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La presente convenzione è a titolo gratuito.</w:t>
      </w:r>
    </w:p>
    <w:p w:rsidR="00ED5DBB" w:rsidRPr="0056628B" w:rsidRDefault="00E82391" w:rsidP="008F1A32">
      <w:pPr>
        <w:spacing w:line="360" w:lineRule="auto"/>
        <w:jc w:val="both"/>
        <w:textAlignment w:val="baseline"/>
        <w:rPr>
          <w:rFonts w:ascii="Garamond" w:eastAsia="Times New Roman" w:hAnsi="Garamond"/>
          <w:color w:val="000000"/>
        </w:rPr>
      </w:pPr>
      <w:r>
        <w:rPr>
          <w:rFonts w:ascii="Garamond" w:eastAsia="Times New Roman" w:hAnsi="Garamond"/>
          <w:color w:val="000000"/>
        </w:rPr>
        <w:t>T</w:t>
      </w:r>
      <w:r w:rsidR="007E1607" w:rsidRPr="0056628B">
        <w:rPr>
          <w:rFonts w:ascii="Garamond" w:eastAsia="Times New Roman" w:hAnsi="Garamond"/>
          <w:color w:val="000000"/>
        </w:rPr>
        <w:t xml:space="preserve">utti i costi </w:t>
      </w:r>
      <w:r w:rsidRPr="0056628B">
        <w:rPr>
          <w:rFonts w:ascii="Garamond" w:eastAsia="Times New Roman" w:hAnsi="Garamond"/>
          <w:color w:val="000000"/>
        </w:rPr>
        <w:t xml:space="preserve">derivanti dalle registrazioni e dalla loro </w:t>
      </w:r>
      <w:r>
        <w:rPr>
          <w:rFonts w:ascii="Garamond" w:eastAsia="Times New Roman" w:hAnsi="Garamond"/>
          <w:color w:val="000000"/>
        </w:rPr>
        <w:t>trasmissione sono a carico dell</w:t>
      </w:r>
      <w:r w:rsidRPr="0056628B">
        <w:rPr>
          <w:rFonts w:ascii="Garamond" w:eastAsia="Times New Roman" w:hAnsi="Garamond"/>
          <w:color w:val="000000"/>
        </w:rPr>
        <w:t>’</w:t>
      </w:r>
      <w:r w:rsidR="00276FAA">
        <w:rPr>
          <w:rFonts w:ascii="Garamond" w:eastAsia="Times New Roman" w:hAnsi="Garamond"/>
          <w:color w:val="000000"/>
        </w:rPr>
        <w:t xml:space="preserve">operatore radiofonico, senza alcun onere per l’amministrazione. </w:t>
      </w:r>
    </w:p>
    <w:p w:rsidR="00230DAA" w:rsidRPr="0056628B" w:rsidRDefault="00E82391" w:rsidP="00230DAA">
      <w:pPr>
        <w:spacing w:line="360" w:lineRule="auto"/>
        <w:jc w:val="both"/>
        <w:textAlignment w:val="baseline"/>
        <w:rPr>
          <w:rFonts w:ascii="Garamond" w:eastAsia="Times New Roman" w:hAnsi="Garamond"/>
          <w:color w:val="000000"/>
        </w:rPr>
      </w:pPr>
      <w:r>
        <w:rPr>
          <w:rFonts w:ascii="Garamond" w:eastAsia="Times New Roman" w:hAnsi="Garamond"/>
          <w:color w:val="000000"/>
        </w:rPr>
        <w:t>Resta a carico dell’amministrazione la</w:t>
      </w:r>
      <w:r w:rsidR="00276FAA">
        <w:rPr>
          <w:rFonts w:ascii="Garamond" w:eastAsia="Times New Roman" w:hAnsi="Garamond"/>
          <w:color w:val="000000"/>
        </w:rPr>
        <w:t xml:space="preserve"> sola</w:t>
      </w:r>
      <w:r>
        <w:rPr>
          <w:rFonts w:ascii="Garamond" w:eastAsia="Times New Roman" w:hAnsi="Garamond"/>
          <w:color w:val="000000"/>
        </w:rPr>
        <w:t xml:space="preserve"> spesa per</w:t>
      </w:r>
      <w:r w:rsidR="00ED5DBB" w:rsidRPr="0056628B">
        <w:rPr>
          <w:rFonts w:ascii="Garamond" w:eastAsia="Times New Roman" w:hAnsi="Garamond"/>
          <w:color w:val="000000"/>
        </w:rPr>
        <w:t xml:space="preserve"> l’utilizzo della corrente elettrica, il cui utilizzo </w:t>
      </w:r>
      <w:r w:rsidR="00276FAA">
        <w:rPr>
          <w:rFonts w:ascii="Garamond" w:eastAsia="Times New Roman" w:hAnsi="Garamond"/>
          <w:color w:val="000000"/>
        </w:rPr>
        <w:t xml:space="preserve">per l’operatore </w:t>
      </w:r>
      <w:r w:rsidR="00ED5DBB" w:rsidRPr="0056628B">
        <w:rPr>
          <w:rFonts w:ascii="Garamond" w:eastAsia="Times New Roman" w:hAnsi="Garamond"/>
          <w:color w:val="000000"/>
        </w:rPr>
        <w:t>è gratuito</w:t>
      </w:r>
      <w:r w:rsidR="00CB7BB5">
        <w:rPr>
          <w:rFonts w:ascii="Garamond" w:eastAsia="Times New Roman" w:hAnsi="Garamond"/>
          <w:color w:val="000000"/>
        </w:rPr>
        <w:t>,</w:t>
      </w:r>
      <w:r w:rsidR="00CB7BB5" w:rsidRPr="00CB7BB5">
        <w:rPr>
          <w:rFonts w:ascii="Garamond" w:eastAsia="Times New Roman" w:hAnsi="Garamond"/>
          <w:color w:val="000000"/>
        </w:rPr>
        <w:t xml:space="preserve"> </w:t>
      </w:r>
      <w:r w:rsidR="00CB7BB5" w:rsidRPr="0056628B">
        <w:rPr>
          <w:rFonts w:ascii="Garamond" w:eastAsia="Times New Roman" w:hAnsi="Garamond"/>
          <w:color w:val="000000"/>
        </w:rPr>
        <w:t>tramite le prese di corrente dedicate</w:t>
      </w:r>
      <w:r w:rsidR="00CB7BB5">
        <w:rPr>
          <w:rFonts w:ascii="Garamond" w:eastAsia="Times New Roman" w:hAnsi="Garamond"/>
          <w:color w:val="000000"/>
        </w:rPr>
        <w:t>,</w:t>
      </w:r>
      <w:r w:rsidR="00D033E8" w:rsidRPr="0056628B">
        <w:rPr>
          <w:rFonts w:ascii="Garamond" w:eastAsia="Times New Roman" w:hAnsi="Garamond"/>
          <w:color w:val="000000"/>
        </w:rPr>
        <w:t xml:space="preserve"> e</w:t>
      </w:r>
      <w:r w:rsidR="00B9073B" w:rsidRPr="0056628B">
        <w:rPr>
          <w:rFonts w:ascii="Garamond" w:eastAsia="Times New Roman" w:hAnsi="Garamond"/>
          <w:color w:val="000000"/>
        </w:rPr>
        <w:t xml:space="preserve"> limitato a</w:t>
      </w:r>
      <w:r w:rsidR="00347A16" w:rsidRPr="0056628B">
        <w:rPr>
          <w:rFonts w:ascii="Garamond" w:eastAsia="Times New Roman" w:hAnsi="Garamond"/>
          <w:color w:val="000000"/>
        </w:rPr>
        <w:t>l tempo strettamente necessario alle registrazioni stesse.</w:t>
      </w:r>
    </w:p>
    <w:p w:rsidR="007E1607" w:rsidRPr="0056628B" w:rsidRDefault="007E1607" w:rsidP="00230DAA">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 xml:space="preserve">È vietato il commercio del materiale </w:t>
      </w:r>
      <w:r w:rsidR="00162EF4" w:rsidRPr="0056628B">
        <w:rPr>
          <w:rFonts w:ascii="Garamond" w:eastAsia="Times New Roman" w:hAnsi="Garamond"/>
          <w:color w:val="000000"/>
        </w:rPr>
        <w:t>registrato</w:t>
      </w:r>
      <w:r w:rsidRPr="0056628B">
        <w:rPr>
          <w:rFonts w:ascii="Garamond" w:eastAsia="Times New Roman" w:hAnsi="Garamond"/>
          <w:color w:val="000000"/>
        </w:rPr>
        <w:t>.</w:t>
      </w:r>
    </w:p>
    <w:p w:rsidR="00151D7D" w:rsidRPr="0056628B" w:rsidRDefault="00151D7D" w:rsidP="00151D7D">
      <w:pPr>
        <w:spacing w:line="360" w:lineRule="auto"/>
        <w:jc w:val="center"/>
        <w:textAlignment w:val="baseline"/>
        <w:rPr>
          <w:rFonts w:ascii="Garamond" w:eastAsia="Times New Roman" w:hAnsi="Garamond"/>
          <w:b/>
          <w:color w:val="000000"/>
        </w:rPr>
      </w:pPr>
    </w:p>
    <w:p w:rsidR="00151D7D" w:rsidRPr="0056628B" w:rsidRDefault="00151D7D" w:rsidP="00151D7D">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 xml:space="preserve">Art. </w:t>
      </w:r>
      <w:r w:rsidR="00E82391">
        <w:rPr>
          <w:rFonts w:ascii="Garamond" w:eastAsia="Times New Roman" w:hAnsi="Garamond"/>
          <w:b/>
          <w:color w:val="000000"/>
        </w:rPr>
        <w:t>6</w:t>
      </w:r>
      <w:r w:rsidRPr="0056628B">
        <w:rPr>
          <w:rFonts w:ascii="Garamond" w:eastAsia="Times New Roman" w:hAnsi="Garamond"/>
          <w:b/>
          <w:color w:val="000000"/>
        </w:rPr>
        <w:t xml:space="preserve"> </w:t>
      </w:r>
      <w:r w:rsidR="00B00FAA">
        <w:rPr>
          <w:rFonts w:ascii="Garamond" w:eastAsia="Times New Roman" w:hAnsi="Garamond"/>
          <w:b/>
          <w:color w:val="000000"/>
        </w:rPr>
        <w:t>–</w:t>
      </w:r>
      <w:r w:rsidRPr="0056628B">
        <w:rPr>
          <w:rFonts w:ascii="Garamond" w:eastAsia="Times New Roman" w:hAnsi="Garamond"/>
          <w:b/>
          <w:color w:val="000000"/>
        </w:rPr>
        <w:t xml:space="preserve"> </w:t>
      </w:r>
      <w:r w:rsidR="00E82391">
        <w:rPr>
          <w:rFonts w:ascii="Garamond" w:eastAsia="Times New Roman" w:hAnsi="Garamond"/>
          <w:b/>
          <w:color w:val="000000"/>
        </w:rPr>
        <w:t>Risoluzione</w:t>
      </w:r>
      <w:r w:rsidR="00B00FAA">
        <w:rPr>
          <w:rFonts w:ascii="Garamond" w:eastAsia="Times New Roman" w:hAnsi="Garamond"/>
          <w:b/>
          <w:color w:val="000000"/>
        </w:rPr>
        <w:t xml:space="preserve"> – Clausola risolutiva espressa</w:t>
      </w:r>
    </w:p>
    <w:p w:rsidR="00E82391" w:rsidRPr="009E44D7" w:rsidRDefault="008112D0" w:rsidP="00151D7D">
      <w:pPr>
        <w:spacing w:line="360" w:lineRule="auto"/>
        <w:jc w:val="both"/>
        <w:textAlignment w:val="baseline"/>
        <w:rPr>
          <w:rFonts w:ascii="Garamond" w:eastAsia="Times New Roman" w:hAnsi="Garamond"/>
        </w:rPr>
      </w:pPr>
      <w:r w:rsidRPr="009E44D7">
        <w:rPr>
          <w:rFonts w:ascii="Garamond" w:eastAsia="Times New Roman" w:hAnsi="Garamond"/>
        </w:rPr>
        <w:t>I</w:t>
      </w:r>
      <w:r w:rsidR="00577669" w:rsidRPr="009E44D7">
        <w:rPr>
          <w:rFonts w:ascii="Garamond" w:eastAsia="Times New Roman" w:hAnsi="Garamond"/>
        </w:rPr>
        <w:t>n caso di violazione de</w:t>
      </w:r>
      <w:r w:rsidR="00B322B8">
        <w:rPr>
          <w:rFonts w:ascii="Garamond" w:eastAsia="Times New Roman" w:hAnsi="Garamond"/>
        </w:rPr>
        <w:t>lle obbligazioni</w:t>
      </w:r>
      <w:r w:rsidR="00151D7D" w:rsidRPr="009E44D7">
        <w:rPr>
          <w:rFonts w:ascii="Garamond" w:eastAsia="Times New Roman" w:hAnsi="Garamond"/>
        </w:rPr>
        <w:t xml:space="preserve"> </w:t>
      </w:r>
      <w:r w:rsidR="00577669" w:rsidRPr="009E44D7">
        <w:rPr>
          <w:rFonts w:ascii="Garamond" w:eastAsia="Times New Roman" w:hAnsi="Garamond"/>
        </w:rPr>
        <w:t>assunte con la</w:t>
      </w:r>
      <w:r w:rsidR="00151D7D" w:rsidRPr="009E44D7">
        <w:rPr>
          <w:rFonts w:ascii="Garamond" w:eastAsia="Times New Roman" w:hAnsi="Garamond"/>
        </w:rPr>
        <w:t xml:space="preserve"> presente convenzione, e segnatamente quell</w:t>
      </w:r>
      <w:r w:rsidR="00B322B8">
        <w:rPr>
          <w:rFonts w:ascii="Garamond" w:eastAsia="Times New Roman" w:hAnsi="Garamond"/>
        </w:rPr>
        <w:t>e dettate</w:t>
      </w:r>
      <w:r w:rsidR="00577669" w:rsidRPr="009E44D7">
        <w:rPr>
          <w:rFonts w:ascii="Garamond" w:eastAsia="Times New Roman" w:hAnsi="Garamond"/>
        </w:rPr>
        <w:t xml:space="preserve"> </w:t>
      </w:r>
      <w:r w:rsidR="00151D7D" w:rsidRPr="009E44D7">
        <w:rPr>
          <w:rFonts w:ascii="Garamond" w:eastAsia="Times New Roman" w:hAnsi="Garamond"/>
        </w:rPr>
        <w:t>dagli articoli 4</w:t>
      </w:r>
      <w:r w:rsidR="00B11B95">
        <w:rPr>
          <w:rFonts w:ascii="Garamond" w:eastAsia="Times New Roman" w:hAnsi="Garamond"/>
        </w:rPr>
        <w:t>,</w:t>
      </w:r>
      <w:r w:rsidR="00CA5C11" w:rsidRPr="009E44D7">
        <w:rPr>
          <w:rFonts w:ascii="Garamond" w:eastAsia="Times New Roman" w:hAnsi="Garamond"/>
        </w:rPr>
        <w:t xml:space="preserve"> 5</w:t>
      </w:r>
      <w:r w:rsidR="00B11B95">
        <w:rPr>
          <w:rFonts w:ascii="Garamond" w:eastAsia="Times New Roman" w:hAnsi="Garamond"/>
        </w:rPr>
        <w:t xml:space="preserve"> e 8</w:t>
      </w:r>
      <w:r w:rsidR="00151D7D" w:rsidRPr="009E44D7">
        <w:rPr>
          <w:rFonts w:ascii="Garamond" w:eastAsia="Times New Roman" w:hAnsi="Garamond"/>
        </w:rPr>
        <w:t xml:space="preserve">, </w:t>
      </w:r>
      <w:r w:rsidR="00577669" w:rsidRPr="009E44D7">
        <w:rPr>
          <w:rFonts w:ascii="Garamond" w:eastAsia="Times New Roman" w:hAnsi="Garamond"/>
        </w:rPr>
        <w:t xml:space="preserve">salvo il risarcimento dell’eventuale </w:t>
      </w:r>
      <w:r w:rsidR="00382097" w:rsidRPr="009E44D7">
        <w:rPr>
          <w:rFonts w:ascii="Garamond" w:eastAsia="Times New Roman" w:hAnsi="Garamond"/>
        </w:rPr>
        <w:t>danno</w:t>
      </w:r>
      <w:r w:rsidR="00577669" w:rsidRPr="009E44D7">
        <w:rPr>
          <w:rFonts w:ascii="Garamond" w:eastAsia="Times New Roman" w:hAnsi="Garamond"/>
        </w:rPr>
        <w:t xml:space="preserve"> patrimoniale e non</w:t>
      </w:r>
      <w:r w:rsidR="00382097" w:rsidRPr="009E44D7">
        <w:rPr>
          <w:rFonts w:ascii="Garamond" w:eastAsia="Times New Roman" w:hAnsi="Garamond"/>
        </w:rPr>
        <w:t xml:space="preserve">, </w:t>
      </w:r>
      <w:r w:rsidR="00151D7D" w:rsidRPr="009E44D7">
        <w:rPr>
          <w:rFonts w:ascii="Garamond" w:eastAsia="Times New Roman" w:hAnsi="Garamond"/>
        </w:rPr>
        <w:t xml:space="preserve">è in facoltà del Segretariato Generale della Giustizia Amministrativa </w:t>
      </w:r>
      <w:r w:rsidR="00E82391" w:rsidRPr="009E44D7">
        <w:rPr>
          <w:rFonts w:ascii="Garamond" w:eastAsia="Times New Roman" w:hAnsi="Garamond"/>
        </w:rPr>
        <w:t>procedere alla risoluzione ex art</w:t>
      </w:r>
      <w:r w:rsidR="002B6B12">
        <w:rPr>
          <w:rFonts w:ascii="Garamond" w:eastAsia="Times New Roman" w:hAnsi="Garamond"/>
        </w:rPr>
        <w:t>t</w:t>
      </w:r>
      <w:r w:rsidR="00E82391" w:rsidRPr="009E44D7">
        <w:rPr>
          <w:rFonts w:ascii="Garamond" w:eastAsia="Times New Roman" w:hAnsi="Garamond"/>
        </w:rPr>
        <w:t>. 1453 e 1456 del codice civile della presente convenzione.</w:t>
      </w:r>
    </w:p>
    <w:p w:rsidR="009E44D7" w:rsidRPr="009E44D7" w:rsidRDefault="009E44D7" w:rsidP="009E44D7">
      <w:pPr>
        <w:spacing w:line="360" w:lineRule="auto"/>
        <w:jc w:val="both"/>
        <w:textAlignment w:val="baseline"/>
        <w:rPr>
          <w:rFonts w:ascii="Garamond" w:eastAsia="Times New Roman" w:hAnsi="Garamond"/>
        </w:rPr>
      </w:pPr>
      <w:r w:rsidRPr="009E44D7">
        <w:rPr>
          <w:rFonts w:ascii="Garamond" w:eastAsia="Times New Roman" w:hAnsi="Garamond"/>
        </w:rPr>
        <w:t>La risoluzione si verifica di diritto con la comunicazione da parte dell’amministrazione della volontà di avvalersene ed è immediatamente efficace sin dalla ricezione della comunicazione inviata a mezzo pec o con raccomandata a/r.</w:t>
      </w:r>
    </w:p>
    <w:p w:rsidR="009E44D7" w:rsidRPr="009E44D7" w:rsidRDefault="009E44D7" w:rsidP="009E44D7">
      <w:pPr>
        <w:spacing w:line="360" w:lineRule="auto"/>
        <w:jc w:val="both"/>
        <w:textAlignment w:val="baseline"/>
        <w:rPr>
          <w:rFonts w:ascii="Garamond" w:eastAsia="Times New Roman" w:hAnsi="Garamond"/>
        </w:rPr>
      </w:pPr>
      <w:r w:rsidRPr="009E44D7">
        <w:rPr>
          <w:rFonts w:ascii="Garamond" w:eastAsia="Times New Roman" w:hAnsi="Garamond"/>
        </w:rPr>
        <w:t>Restano ferme le ulteriori ipotesi di risoluzione dettate dalla legge e da norme speciali.</w:t>
      </w:r>
    </w:p>
    <w:p w:rsidR="009E44D7" w:rsidRDefault="009E44D7" w:rsidP="009E2339">
      <w:pPr>
        <w:spacing w:line="360" w:lineRule="auto"/>
        <w:jc w:val="center"/>
        <w:textAlignment w:val="baseline"/>
        <w:rPr>
          <w:rFonts w:ascii="Garamond" w:eastAsia="Times New Roman" w:hAnsi="Garamond"/>
          <w:b/>
          <w:color w:val="000000"/>
        </w:rPr>
      </w:pPr>
    </w:p>
    <w:p w:rsidR="009E2339" w:rsidRPr="009E2339" w:rsidRDefault="009E2339" w:rsidP="009E2339">
      <w:pPr>
        <w:spacing w:line="360" w:lineRule="auto"/>
        <w:jc w:val="center"/>
        <w:textAlignment w:val="baseline"/>
        <w:rPr>
          <w:rFonts w:ascii="Garamond" w:eastAsia="Times New Roman" w:hAnsi="Garamond"/>
          <w:b/>
          <w:color w:val="000000"/>
        </w:rPr>
      </w:pPr>
      <w:r w:rsidRPr="009E2339">
        <w:rPr>
          <w:rFonts w:ascii="Garamond" w:eastAsia="Times New Roman" w:hAnsi="Garamond"/>
          <w:b/>
          <w:color w:val="000000"/>
        </w:rPr>
        <w:t xml:space="preserve">Art. 7 </w:t>
      </w:r>
      <w:r w:rsidR="0070437F">
        <w:rPr>
          <w:rFonts w:ascii="Garamond" w:eastAsia="Times New Roman" w:hAnsi="Garamond"/>
          <w:b/>
          <w:color w:val="000000"/>
        </w:rPr>
        <w:t>–</w:t>
      </w:r>
      <w:r w:rsidRPr="009E2339">
        <w:rPr>
          <w:rFonts w:ascii="Garamond" w:eastAsia="Times New Roman" w:hAnsi="Garamond"/>
          <w:b/>
          <w:color w:val="000000"/>
        </w:rPr>
        <w:t xml:space="preserve"> Recesso</w:t>
      </w:r>
      <w:r w:rsidR="0070437F">
        <w:rPr>
          <w:rFonts w:ascii="Garamond" w:eastAsia="Times New Roman" w:hAnsi="Garamond"/>
          <w:b/>
          <w:color w:val="000000"/>
        </w:rPr>
        <w:t xml:space="preserve"> </w:t>
      </w:r>
    </w:p>
    <w:p w:rsidR="00C01535" w:rsidRPr="0056628B" w:rsidRDefault="0051680E" w:rsidP="00151D7D">
      <w:pPr>
        <w:spacing w:line="360" w:lineRule="auto"/>
        <w:jc w:val="both"/>
        <w:textAlignment w:val="baseline"/>
        <w:rPr>
          <w:rFonts w:ascii="Garamond" w:eastAsia="Times New Roman" w:hAnsi="Garamond"/>
          <w:color w:val="000000"/>
        </w:rPr>
      </w:pPr>
      <w:r>
        <w:rPr>
          <w:rFonts w:ascii="Garamond" w:eastAsia="Times New Roman" w:hAnsi="Garamond"/>
          <w:color w:val="000000"/>
        </w:rPr>
        <w:t>L’amministrazione</w:t>
      </w:r>
      <w:r w:rsidR="00C01535" w:rsidRPr="0056628B">
        <w:rPr>
          <w:rFonts w:ascii="Garamond" w:eastAsia="Times New Roman" w:hAnsi="Garamond"/>
          <w:color w:val="000000"/>
        </w:rPr>
        <w:t xml:space="preserve"> potrà formula</w:t>
      </w:r>
      <w:r>
        <w:rPr>
          <w:rFonts w:ascii="Garamond" w:eastAsia="Times New Roman" w:hAnsi="Garamond"/>
          <w:color w:val="000000"/>
        </w:rPr>
        <w:t>re</w:t>
      </w:r>
      <w:r w:rsidR="00C01535" w:rsidRPr="0056628B">
        <w:rPr>
          <w:rFonts w:ascii="Garamond" w:eastAsia="Times New Roman" w:hAnsi="Garamond"/>
          <w:color w:val="000000"/>
        </w:rPr>
        <w:t xml:space="preserve"> il recesso</w:t>
      </w:r>
      <w:r w:rsidR="003E76F9">
        <w:rPr>
          <w:rFonts w:ascii="Garamond" w:eastAsia="Times New Roman" w:hAnsi="Garamond"/>
          <w:color w:val="000000"/>
        </w:rPr>
        <w:t xml:space="preserve"> senza preavviso</w:t>
      </w:r>
      <w:r>
        <w:rPr>
          <w:rFonts w:ascii="Garamond" w:eastAsia="Times New Roman" w:hAnsi="Garamond"/>
          <w:color w:val="000000"/>
        </w:rPr>
        <w:t xml:space="preserve"> dalla convenzione</w:t>
      </w:r>
      <w:r w:rsidR="00C01535" w:rsidRPr="0056628B">
        <w:rPr>
          <w:rFonts w:ascii="Garamond" w:eastAsia="Times New Roman" w:hAnsi="Garamond"/>
          <w:color w:val="000000"/>
        </w:rPr>
        <w:t xml:space="preserve"> laddove, a seguito di modifiche normative o regolamentari</w:t>
      </w:r>
      <w:r w:rsidR="009A5090">
        <w:rPr>
          <w:rFonts w:ascii="Garamond" w:eastAsia="Times New Roman" w:hAnsi="Garamond"/>
          <w:color w:val="000000"/>
        </w:rPr>
        <w:t>,</w:t>
      </w:r>
      <w:r w:rsidR="00C01535" w:rsidRPr="0056628B">
        <w:rPr>
          <w:rFonts w:ascii="Garamond" w:eastAsia="Times New Roman" w:hAnsi="Garamond"/>
          <w:color w:val="000000"/>
        </w:rPr>
        <w:t xml:space="preserve"> divenga non più consentita la registrazione </w:t>
      </w:r>
      <w:r w:rsidR="008112D0" w:rsidRPr="0056628B">
        <w:rPr>
          <w:rFonts w:ascii="Garamond" w:eastAsia="Times New Roman" w:hAnsi="Garamond"/>
          <w:color w:val="000000"/>
        </w:rPr>
        <w:t xml:space="preserve">e/o trasmissione </w:t>
      </w:r>
      <w:r w:rsidR="00C01535" w:rsidRPr="0056628B">
        <w:rPr>
          <w:rFonts w:ascii="Garamond" w:eastAsia="Times New Roman" w:hAnsi="Garamond"/>
          <w:color w:val="000000"/>
        </w:rPr>
        <w:t>delle sedute</w:t>
      </w:r>
      <w:r w:rsidR="00E00238">
        <w:rPr>
          <w:rFonts w:ascii="Garamond" w:eastAsia="Times New Roman" w:hAnsi="Garamond"/>
          <w:color w:val="000000"/>
        </w:rPr>
        <w:t xml:space="preserve"> in diretta su canali radio o streaming web</w:t>
      </w:r>
      <w:r w:rsidR="00C01535" w:rsidRPr="0056628B">
        <w:rPr>
          <w:rFonts w:ascii="Garamond" w:eastAsia="Times New Roman" w:hAnsi="Garamond"/>
          <w:color w:val="000000"/>
        </w:rPr>
        <w:t>.</w:t>
      </w:r>
    </w:p>
    <w:p w:rsidR="00A717A0" w:rsidRDefault="00A717A0" w:rsidP="00151D7D">
      <w:pPr>
        <w:spacing w:line="360" w:lineRule="auto"/>
        <w:jc w:val="both"/>
        <w:textAlignment w:val="baseline"/>
        <w:rPr>
          <w:rFonts w:ascii="Garamond" w:eastAsia="Times New Roman" w:hAnsi="Garamond"/>
          <w:color w:val="000000"/>
        </w:rPr>
      </w:pPr>
      <w:r w:rsidRPr="00217B4C">
        <w:rPr>
          <w:rFonts w:ascii="Garamond" w:eastAsia="Times New Roman" w:hAnsi="Garamond"/>
          <w:color w:val="000000"/>
        </w:rPr>
        <w:t>Il recesso è esercitato, ai sensi dell’art. 1373 del codice civile, dal legale rappresentante dell’Istituto, sentiti o su proposta del Consiglio di Presidenza o del Segretario Generale della Giustizia Amministrativo.</w:t>
      </w:r>
    </w:p>
    <w:p w:rsidR="00FC1244" w:rsidRDefault="00650E38" w:rsidP="00151D7D">
      <w:pPr>
        <w:spacing w:line="360" w:lineRule="auto"/>
        <w:jc w:val="both"/>
        <w:textAlignment w:val="baseline"/>
        <w:rPr>
          <w:rFonts w:ascii="Garamond" w:eastAsia="Times New Roman" w:hAnsi="Garamond"/>
        </w:rPr>
      </w:pPr>
      <w:r>
        <w:rPr>
          <w:rFonts w:ascii="Garamond" w:eastAsia="Times New Roman" w:hAnsi="Garamond"/>
          <w:color w:val="000000"/>
        </w:rPr>
        <w:t>Il</w:t>
      </w:r>
      <w:r w:rsidR="003E76F9">
        <w:rPr>
          <w:rFonts w:ascii="Garamond" w:eastAsia="Times New Roman" w:hAnsi="Garamond"/>
          <w:color w:val="000000"/>
        </w:rPr>
        <w:t xml:space="preserve"> recesso </w:t>
      </w:r>
      <w:r>
        <w:rPr>
          <w:rFonts w:ascii="Garamond" w:eastAsia="Times New Roman" w:hAnsi="Garamond"/>
          <w:color w:val="000000"/>
        </w:rPr>
        <w:t>opera</w:t>
      </w:r>
      <w:r w:rsidR="003E76F9">
        <w:rPr>
          <w:rFonts w:ascii="Garamond" w:eastAsia="Times New Roman" w:hAnsi="Garamond"/>
          <w:color w:val="000000"/>
        </w:rPr>
        <w:t xml:space="preserve"> </w:t>
      </w:r>
      <w:r>
        <w:rPr>
          <w:rFonts w:ascii="Garamond" w:eastAsia="Times New Roman" w:hAnsi="Garamond"/>
          <w:color w:val="000000"/>
        </w:rPr>
        <w:t>senza</w:t>
      </w:r>
      <w:r w:rsidR="003E76F9">
        <w:rPr>
          <w:rFonts w:ascii="Garamond" w:eastAsia="Times New Roman" w:hAnsi="Garamond"/>
          <w:color w:val="000000"/>
        </w:rPr>
        <w:t xml:space="preserve"> preavviso </w:t>
      </w:r>
      <w:r>
        <w:rPr>
          <w:rFonts w:ascii="Garamond" w:eastAsia="Times New Roman" w:hAnsi="Garamond"/>
          <w:color w:val="000000"/>
        </w:rPr>
        <w:t xml:space="preserve">ed è </w:t>
      </w:r>
      <w:r w:rsidRPr="009E44D7">
        <w:rPr>
          <w:rFonts w:ascii="Garamond" w:eastAsia="Times New Roman" w:hAnsi="Garamond"/>
        </w:rPr>
        <w:t>immediatamente efficace sin dalla ricezione della comunicazione inviata a mezzo pec o con raccomandata a/r</w:t>
      </w:r>
      <w:r w:rsidR="00BB736F">
        <w:rPr>
          <w:rFonts w:ascii="Garamond" w:eastAsia="Times New Roman" w:hAnsi="Garamond"/>
        </w:rPr>
        <w:t>.</w:t>
      </w:r>
    </w:p>
    <w:p w:rsidR="00315E6C" w:rsidRPr="009E44D7" w:rsidRDefault="00315E6C" w:rsidP="00315E6C">
      <w:pPr>
        <w:spacing w:line="360" w:lineRule="auto"/>
        <w:jc w:val="both"/>
        <w:textAlignment w:val="baseline"/>
        <w:rPr>
          <w:rFonts w:ascii="Garamond" w:eastAsia="Times New Roman" w:hAnsi="Garamond"/>
        </w:rPr>
      </w:pPr>
      <w:r w:rsidRPr="009E44D7">
        <w:rPr>
          <w:rFonts w:ascii="Garamond" w:eastAsia="Times New Roman" w:hAnsi="Garamond"/>
        </w:rPr>
        <w:t xml:space="preserve">Restano ferme le ulteriori ipotesi di </w:t>
      </w:r>
      <w:r>
        <w:rPr>
          <w:rFonts w:ascii="Garamond" w:eastAsia="Times New Roman" w:hAnsi="Garamond"/>
        </w:rPr>
        <w:t>recesso</w:t>
      </w:r>
      <w:r w:rsidRPr="009E44D7">
        <w:rPr>
          <w:rFonts w:ascii="Garamond" w:eastAsia="Times New Roman" w:hAnsi="Garamond"/>
        </w:rPr>
        <w:t xml:space="preserve"> dettate dalla legge e da norme speciali.</w:t>
      </w:r>
    </w:p>
    <w:p w:rsidR="000C047D" w:rsidRPr="0056628B" w:rsidRDefault="000C047D" w:rsidP="00151D7D">
      <w:pPr>
        <w:spacing w:line="360" w:lineRule="auto"/>
        <w:jc w:val="both"/>
        <w:textAlignment w:val="baseline"/>
        <w:rPr>
          <w:rFonts w:ascii="Garamond" w:eastAsia="Times New Roman" w:hAnsi="Garamond"/>
          <w:color w:val="000000"/>
        </w:rPr>
      </w:pPr>
    </w:p>
    <w:p w:rsidR="00D2730A" w:rsidRDefault="00D2730A" w:rsidP="00FD4FFC">
      <w:pPr>
        <w:spacing w:line="360" w:lineRule="auto"/>
        <w:jc w:val="center"/>
        <w:textAlignment w:val="baseline"/>
        <w:rPr>
          <w:rFonts w:ascii="Garamond" w:eastAsia="Times New Roman" w:hAnsi="Garamond"/>
          <w:b/>
          <w:color w:val="000000"/>
        </w:rPr>
      </w:pPr>
    </w:p>
    <w:p w:rsidR="00FC1244" w:rsidRPr="0056628B" w:rsidRDefault="00555276" w:rsidP="00FD4FFC">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lastRenderedPageBreak/>
        <w:t xml:space="preserve">Art. </w:t>
      </w:r>
      <w:r w:rsidR="00FD4FFC" w:rsidRPr="0056628B">
        <w:rPr>
          <w:rFonts w:ascii="Garamond" w:eastAsia="Times New Roman" w:hAnsi="Garamond"/>
          <w:b/>
          <w:color w:val="000000"/>
        </w:rPr>
        <w:t>8</w:t>
      </w:r>
      <w:r w:rsidRPr="0056628B">
        <w:rPr>
          <w:rFonts w:ascii="Garamond" w:eastAsia="Times New Roman" w:hAnsi="Garamond"/>
          <w:b/>
          <w:color w:val="000000"/>
        </w:rPr>
        <w:t xml:space="preserve"> </w:t>
      </w:r>
      <w:r w:rsidR="0070437F">
        <w:rPr>
          <w:rFonts w:ascii="Garamond" w:eastAsia="Times New Roman" w:hAnsi="Garamond"/>
          <w:b/>
          <w:color w:val="000000"/>
        </w:rPr>
        <w:t xml:space="preserve">– </w:t>
      </w:r>
      <w:r w:rsidR="00333259" w:rsidRPr="00333259">
        <w:rPr>
          <w:rFonts w:ascii="Garamond" w:eastAsia="Times New Roman" w:hAnsi="Garamond"/>
          <w:b/>
          <w:color w:val="000000"/>
        </w:rPr>
        <w:t>Assicurazione e</w:t>
      </w:r>
      <w:r w:rsidR="00333259">
        <w:rPr>
          <w:rFonts w:ascii="Garamond" w:eastAsia="Times New Roman" w:hAnsi="Garamond"/>
          <w:b/>
          <w:color w:val="000000"/>
        </w:rPr>
        <w:t xml:space="preserve"> </w:t>
      </w:r>
      <w:r w:rsidR="00F5570C">
        <w:rPr>
          <w:rFonts w:ascii="Garamond" w:eastAsia="Times New Roman" w:hAnsi="Garamond"/>
          <w:b/>
          <w:color w:val="000000"/>
        </w:rPr>
        <w:t>Dvr</w:t>
      </w:r>
      <w:r w:rsidR="00333259">
        <w:rPr>
          <w:rFonts w:ascii="Garamond" w:eastAsia="Times New Roman" w:hAnsi="Garamond"/>
          <w:b/>
          <w:color w:val="000000"/>
        </w:rPr>
        <w:t xml:space="preserve"> </w:t>
      </w:r>
    </w:p>
    <w:p w:rsidR="00FD4FFC" w:rsidRPr="0056628B" w:rsidRDefault="00FD4FFC" w:rsidP="00FD4FFC">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L’</w:t>
      </w:r>
      <w:r w:rsidR="002A75A2">
        <w:rPr>
          <w:rFonts w:ascii="Garamond" w:eastAsia="Times New Roman" w:hAnsi="Garamond"/>
          <w:color w:val="000000"/>
        </w:rPr>
        <w:t>operatore radiofonico</w:t>
      </w:r>
      <w:r w:rsidRPr="0056628B">
        <w:rPr>
          <w:rFonts w:ascii="Garamond" w:eastAsia="Times New Roman" w:hAnsi="Garamond"/>
          <w:color w:val="000000"/>
        </w:rPr>
        <w:t xml:space="preserve"> dovrà dotarsi di adeguata assicurazione per responsabilità civile verso terzi per danni occorsi </w:t>
      </w:r>
      <w:r w:rsidR="002A75A2">
        <w:rPr>
          <w:rFonts w:ascii="Garamond" w:eastAsia="Times New Roman" w:hAnsi="Garamond"/>
          <w:color w:val="000000"/>
        </w:rPr>
        <w:t xml:space="preserve">a cose e persone </w:t>
      </w:r>
      <w:r w:rsidRPr="0056628B">
        <w:rPr>
          <w:rFonts w:ascii="Garamond" w:eastAsia="Times New Roman" w:hAnsi="Garamond"/>
          <w:color w:val="000000"/>
        </w:rPr>
        <w:t>dalla sua attività o da attività dei propri incaricati e dipendenti.</w:t>
      </w:r>
    </w:p>
    <w:p w:rsidR="00FC1244" w:rsidRPr="0056628B" w:rsidRDefault="00FD4FFC" w:rsidP="00FD4FFC">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D</w:t>
      </w:r>
      <w:r w:rsidR="00FC1244" w:rsidRPr="0056628B">
        <w:rPr>
          <w:rFonts w:ascii="Garamond" w:eastAsia="Times New Roman" w:hAnsi="Garamond"/>
          <w:color w:val="000000"/>
        </w:rPr>
        <w:t>ovrà provvedere all’adeguata istruzione del personale addetto, nonché degli eventuali sostituti, in materia di sicurezza ed igiene del lavoro.</w:t>
      </w:r>
    </w:p>
    <w:p w:rsidR="00FC1244" w:rsidRPr="0056628B" w:rsidRDefault="00FD4FFC" w:rsidP="00FD4FFC">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 xml:space="preserve">È </w:t>
      </w:r>
      <w:r w:rsidR="00FC1244" w:rsidRPr="0056628B">
        <w:rPr>
          <w:rFonts w:ascii="Garamond" w:eastAsia="Times New Roman" w:hAnsi="Garamond"/>
          <w:color w:val="000000"/>
        </w:rPr>
        <w:t>tenuto ad assicurare il personale addetto contro gli infortuni e si obbliga a far osservare scrupolosamente le norme antinfortunistiche e a dotarlo di tutto quanto necessario per la prevenzione degli infortuni, in conformità alle vige</w:t>
      </w:r>
      <w:r w:rsidR="002A75A2">
        <w:rPr>
          <w:rFonts w:ascii="Garamond" w:eastAsia="Times New Roman" w:hAnsi="Garamond"/>
          <w:color w:val="000000"/>
        </w:rPr>
        <w:t>nti norme di legge in materia (d</w:t>
      </w:r>
      <w:r w:rsidR="00FC1244" w:rsidRPr="0056628B">
        <w:rPr>
          <w:rFonts w:ascii="Garamond" w:eastAsia="Times New Roman" w:hAnsi="Garamond"/>
          <w:color w:val="000000"/>
        </w:rPr>
        <w:t>.lgs. 81/2008).</w:t>
      </w:r>
    </w:p>
    <w:p w:rsidR="00FC1244" w:rsidRPr="0056628B" w:rsidRDefault="00FD4FFC" w:rsidP="00FD4FFC">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E</w:t>
      </w:r>
      <w:r w:rsidR="00FC1244" w:rsidRPr="0056628B">
        <w:rPr>
          <w:rFonts w:ascii="Garamond" w:eastAsia="Times New Roman" w:hAnsi="Garamond"/>
          <w:color w:val="000000"/>
        </w:rPr>
        <w:t xml:space="preserve">ntro venti giorni lavorativi dalla </w:t>
      </w:r>
      <w:r w:rsidRPr="0056628B">
        <w:rPr>
          <w:rFonts w:ascii="Garamond" w:eastAsia="Times New Roman" w:hAnsi="Garamond"/>
          <w:color w:val="000000"/>
        </w:rPr>
        <w:t>stipula</w:t>
      </w:r>
      <w:r w:rsidR="00FC1244" w:rsidRPr="0056628B">
        <w:rPr>
          <w:rFonts w:ascii="Garamond" w:eastAsia="Times New Roman" w:hAnsi="Garamond"/>
          <w:color w:val="000000"/>
        </w:rPr>
        <w:t>, dovrà trasmettere al R.S.P.P.</w:t>
      </w:r>
      <w:r w:rsidR="00705A77">
        <w:rPr>
          <w:rFonts w:ascii="Garamond" w:eastAsia="Times New Roman" w:hAnsi="Garamond"/>
          <w:color w:val="000000"/>
        </w:rPr>
        <w:t xml:space="preserve"> dell’amministrazione</w:t>
      </w:r>
      <w:r w:rsidR="00FC1244" w:rsidRPr="0056628B">
        <w:rPr>
          <w:rFonts w:ascii="Garamond" w:eastAsia="Times New Roman" w:hAnsi="Garamond"/>
          <w:color w:val="000000"/>
        </w:rPr>
        <w:t xml:space="preserve"> il proprio Documento Valutazione Rischi (DVR) elaborato ai sens</w:t>
      </w:r>
      <w:r w:rsidR="002A75A2">
        <w:rPr>
          <w:rFonts w:ascii="Garamond" w:eastAsia="Times New Roman" w:hAnsi="Garamond"/>
          <w:color w:val="000000"/>
        </w:rPr>
        <w:t>i dell’art. 28 del d</w:t>
      </w:r>
      <w:r w:rsidR="00FC1244" w:rsidRPr="0056628B">
        <w:rPr>
          <w:rFonts w:ascii="Garamond" w:eastAsia="Times New Roman" w:hAnsi="Garamond"/>
          <w:color w:val="000000"/>
        </w:rPr>
        <w:t>.lgs n. 81/2008.</w:t>
      </w:r>
    </w:p>
    <w:p w:rsidR="004A45DC" w:rsidRPr="004A45DC" w:rsidRDefault="004A45DC" w:rsidP="004A45DC">
      <w:pPr>
        <w:spacing w:line="360" w:lineRule="auto"/>
        <w:jc w:val="both"/>
        <w:textAlignment w:val="baseline"/>
        <w:rPr>
          <w:rFonts w:ascii="Garamond" w:eastAsia="Times New Roman" w:hAnsi="Garamond"/>
          <w:color w:val="000000"/>
        </w:rPr>
      </w:pPr>
      <w:r w:rsidRPr="004A45DC">
        <w:rPr>
          <w:rFonts w:ascii="Garamond" w:eastAsia="Times New Roman" w:hAnsi="Garamond"/>
          <w:color w:val="000000"/>
        </w:rPr>
        <w:t>L’operatore radiofonico è consapevole che</w:t>
      </w:r>
      <w:r w:rsidR="006C300C">
        <w:rPr>
          <w:rFonts w:ascii="Garamond" w:eastAsia="Times New Roman" w:hAnsi="Garamond"/>
          <w:color w:val="000000"/>
        </w:rPr>
        <w:t xml:space="preserve"> </w:t>
      </w:r>
      <w:r w:rsidRPr="004A45DC">
        <w:rPr>
          <w:rFonts w:ascii="Garamond" w:eastAsia="Times New Roman" w:hAnsi="Garamond"/>
          <w:color w:val="000000"/>
        </w:rPr>
        <w:t>la violazione delle regole predette potrà determinare il diniego di accesso agli edifici o la successiva esclusione dagli stessi.</w:t>
      </w:r>
    </w:p>
    <w:p w:rsidR="00FC1244" w:rsidRPr="0056628B" w:rsidRDefault="00FC1244" w:rsidP="00FD4FFC">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 xml:space="preserve">L'inosservanza delle leggi in materia di cui al presente articolo, può determinare </w:t>
      </w:r>
      <w:r w:rsidR="00555276" w:rsidRPr="0056628B">
        <w:rPr>
          <w:rFonts w:ascii="Garamond" w:eastAsia="Times New Roman" w:hAnsi="Garamond"/>
          <w:color w:val="000000"/>
        </w:rPr>
        <w:t xml:space="preserve">ulteriore motivo </w:t>
      </w:r>
      <w:r w:rsidR="00555276" w:rsidRPr="008846CF">
        <w:rPr>
          <w:rFonts w:ascii="Garamond" w:eastAsia="Times New Roman" w:hAnsi="Garamond"/>
          <w:color w:val="000000"/>
        </w:rPr>
        <w:t xml:space="preserve">di </w:t>
      </w:r>
      <w:r w:rsidR="008846CF" w:rsidRPr="008846CF">
        <w:rPr>
          <w:rFonts w:ascii="Garamond" w:eastAsia="Times New Roman" w:hAnsi="Garamond"/>
          <w:color w:val="000000"/>
        </w:rPr>
        <w:t>inadempmento</w:t>
      </w:r>
      <w:r w:rsidR="00B11B95">
        <w:rPr>
          <w:rFonts w:ascii="Garamond" w:eastAsia="Times New Roman" w:hAnsi="Garamond"/>
          <w:color w:val="000000"/>
        </w:rPr>
        <w:t xml:space="preserve"> ai sensi dell’art. 6</w:t>
      </w:r>
      <w:r w:rsidRPr="0056628B">
        <w:rPr>
          <w:rFonts w:ascii="Garamond" w:eastAsia="Times New Roman" w:hAnsi="Garamond"/>
          <w:color w:val="000000"/>
        </w:rPr>
        <w:t xml:space="preserve">.                                                                                                                                                              </w:t>
      </w:r>
    </w:p>
    <w:p w:rsidR="006A5597" w:rsidRPr="0056628B" w:rsidRDefault="006A5597" w:rsidP="00555276">
      <w:pPr>
        <w:spacing w:line="360" w:lineRule="auto"/>
        <w:jc w:val="center"/>
        <w:textAlignment w:val="baseline"/>
        <w:rPr>
          <w:rFonts w:ascii="Garamond" w:eastAsia="Times New Roman" w:hAnsi="Garamond"/>
          <w:b/>
          <w:color w:val="000000"/>
        </w:rPr>
      </w:pPr>
    </w:p>
    <w:p w:rsidR="009D42F4" w:rsidRPr="00C90C80" w:rsidRDefault="00555276" w:rsidP="009D42F4">
      <w:pPr>
        <w:spacing w:line="360" w:lineRule="auto"/>
        <w:jc w:val="center"/>
        <w:textAlignment w:val="baseline"/>
        <w:rPr>
          <w:rFonts w:ascii="Garamond" w:eastAsia="Times New Roman" w:hAnsi="Garamond"/>
        </w:rPr>
      </w:pPr>
      <w:r w:rsidRPr="00C90C80">
        <w:rPr>
          <w:rFonts w:ascii="Garamond" w:eastAsia="Times New Roman" w:hAnsi="Garamond"/>
          <w:b/>
        </w:rPr>
        <w:t xml:space="preserve">Art. 9 - </w:t>
      </w:r>
      <w:r w:rsidR="00BD1277" w:rsidRPr="00C90C80">
        <w:rPr>
          <w:rFonts w:ascii="Garamond" w:eastAsia="Times New Roman" w:hAnsi="Garamond"/>
          <w:b/>
        </w:rPr>
        <w:t xml:space="preserve">Informativa trattamento dati personali </w:t>
      </w:r>
      <w:r w:rsidR="00F92B8E">
        <w:rPr>
          <w:rFonts w:ascii="Garamond" w:eastAsia="Times New Roman" w:hAnsi="Garamond"/>
          <w:b/>
        </w:rPr>
        <w:t>dell’operatore radiofonico da parte dell’amministrazione</w:t>
      </w:r>
    </w:p>
    <w:p w:rsidR="00BD1277" w:rsidRPr="00C90C80" w:rsidRDefault="002A75A2"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Ai sensi </w:t>
      </w:r>
      <w:r w:rsidR="00C90C80" w:rsidRPr="00C90C80">
        <w:rPr>
          <w:rFonts w:ascii="Garamond" w:eastAsia="Times New Roman" w:hAnsi="Garamond"/>
        </w:rPr>
        <w:t xml:space="preserve">della normativa vigente relativa alla protezione dei dati delle </w:t>
      </w:r>
      <w:r w:rsidR="00BD1277" w:rsidRPr="00C90C80">
        <w:rPr>
          <w:rFonts w:ascii="Garamond" w:eastAsia="Times New Roman" w:hAnsi="Garamond"/>
        </w:rPr>
        <w:t>persone fisiche con riguardo al trattamento dei dati personali, nonché alla libera circolazione di</w:t>
      </w:r>
      <w:r w:rsidRPr="00C90C80">
        <w:rPr>
          <w:rFonts w:ascii="Garamond" w:eastAsia="Times New Roman" w:hAnsi="Garamond"/>
        </w:rPr>
        <w:t xml:space="preserve"> tali dati</w:t>
      </w:r>
      <w:r w:rsidR="00BD1277" w:rsidRPr="00C90C80">
        <w:rPr>
          <w:rFonts w:ascii="Garamond" w:eastAsia="Times New Roman" w:hAnsi="Garamond"/>
        </w:rPr>
        <w:t>, si forniscono le seguenti informazioni sul trattamento dei dati personali raccolti presso l’interessato, nonché per la stipula e la ge</w:t>
      </w:r>
      <w:r w:rsidR="00F50C03" w:rsidRPr="00C90C80">
        <w:rPr>
          <w:rFonts w:ascii="Garamond" w:eastAsia="Times New Roman" w:hAnsi="Garamond"/>
        </w:rPr>
        <w:t>stione della convenzione</w:t>
      </w:r>
      <w:r w:rsidR="00BD1277" w:rsidRPr="00C90C80">
        <w:rPr>
          <w:rFonts w:ascii="Garamond" w:eastAsia="Times New Roman" w:hAnsi="Garamond"/>
        </w:rPr>
        <w:t>.</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Finalità del trattamento:</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i dati forniti v</w:t>
      </w:r>
      <w:r w:rsidR="001B538F" w:rsidRPr="00C90C80">
        <w:rPr>
          <w:rFonts w:ascii="Garamond" w:eastAsia="Times New Roman" w:hAnsi="Garamond"/>
        </w:rPr>
        <w:t>engono raccolti e trattati dall’</w:t>
      </w:r>
      <w:r w:rsidR="00F50C03" w:rsidRPr="00C90C80">
        <w:rPr>
          <w:rFonts w:ascii="Garamond" w:eastAsia="Times New Roman" w:hAnsi="Garamond"/>
        </w:rPr>
        <w:t>amministrazione</w:t>
      </w:r>
      <w:r w:rsidRPr="00C90C80">
        <w:rPr>
          <w:rFonts w:ascii="Garamond" w:eastAsia="Times New Roman" w:hAnsi="Garamond"/>
        </w:rPr>
        <w:t>, per verificare la sussistenza dei requisiti ric</w:t>
      </w:r>
      <w:r w:rsidR="00C90D8D" w:rsidRPr="00C90C80">
        <w:rPr>
          <w:rFonts w:ascii="Garamond" w:eastAsia="Times New Roman" w:hAnsi="Garamond"/>
        </w:rPr>
        <w:t>hiesti dalla legge ai fini dello svolgimento dell’attività dedotta in convenzione ed</w:t>
      </w:r>
      <w:r w:rsidRPr="00C90C80">
        <w:rPr>
          <w:rFonts w:ascii="Garamond" w:eastAsia="Times New Roman" w:hAnsi="Garamond"/>
        </w:rPr>
        <w:t xml:space="preserve"> in adempimento di precisi obblighi di legge derivanti dalla normativa</w:t>
      </w:r>
      <w:r w:rsidR="001B538F" w:rsidRPr="00C90C80">
        <w:rPr>
          <w:rFonts w:ascii="Garamond" w:eastAsia="Times New Roman" w:hAnsi="Garamond"/>
        </w:rPr>
        <w:t xml:space="preserve"> ed</w:t>
      </w:r>
      <w:r w:rsidRPr="00C90C80">
        <w:rPr>
          <w:rFonts w:ascii="Garamond" w:eastAsia="Times New Roman" w:hAnsi="Garamond"/>
        </w:rPr>
        <w:t xml:space="preserve"> acquisiti dalla Giustizia Amministrativa – Consiglio di Stato – Segretariato</w:t>
      </w:r>
      <w:r w:rsidR="00C90D8D" w:rsidRPr="00C90C80">
        <w:rPr>
          <w:rFonts w:ascii="Garamond" w:eastAsia="Times New Roman" w:hAnsi="Garamond"/>
        </w:rPr>
        <w:t xml:space="preserve"> generale – per la gestione della convenzione</w:t>
      </w:r>
      <w:r w:rsidRPr="00C90C80">
        <w:rPr>
          <w:rFonts w:ascii="Garamond" w:eastAsia="Times New Roman" w:hAnsi="Garamond"/>
        </w:rPr>
        <w:t xml:space="preserve"> e per l’adempimento degli obblighi legali a</w:t>
      </w:r>
      <w:r w:rsidR="00C90D8D" w:rsidRPr="00C90C80">
        <w:rPr>
          <w:rFonts w:ascii="Garamond" w:eastAsia="Times New Roman" w:hAnsi="Garamond"/>
        </w:rPr>
        <w:t>d essa</w:t>
      </w:r>
      <w:r w:rsidRPr="00C90C80">
        <w:rPr>
          <w:rFonts w:ascii="Garamond" w:eastAsia="Times New Roman" w:hAnsi="Garamond"/>
        </w:rPr>
        <w:t xml:space="preserve"> connessi, e per i relativi adempimenti di legge.</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Tutti i dati acquisiti potranno essere trattati anche per fini di studio e statistici, nel rispetto della normativa vigente, per le finalità istituzionali.</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Base giuridica e natura del conferimento:</w:t>
      </w:r>
    </w:p>
    <w:p w:rsidR="00BD1277" w:rsidRPr="00C90C80" w:rsidRDefault="00C90D8D" w:rsidP="009D42F4">
      <w:pPr>
        <w:spacing w:line="360" w:lineRule="auto"/>
        <w:jc w:val="both"/>
        <w:textAlignment w:val="baseline"/>
        <w:rPr>
          <w:rFonts w:ascii="Garamond" w:eastAsia="Times New Roman" w:hAnsi="Garamond"/>
        </w:rPr>
      </w:pPr>
      <w:r w:rsidRPr="00C90C80">
        <w:rPr>
          <w:rFonts w:ascii="Garamond" w:eastAsia="Times New Roman" w:hAnsi="Garamond"/>
        </w:rPr>
        <w:t>L’</w:t>
      </w:r>
      <w:r w:rsidR="002A75A2" w:rsidRPr="00C90C80">
        <w:rPr>
          <w:rFonts w:ascii="Garamond" w:eastAsia="Times New Roman" w:hAnsi="Garamond"/>
        </w:rPr>
        <w:t>operatore radiofonico</w:t>
      </w:r>
      <w:r w:rsidRPr="00C90C80">
        <w:rPr>
          <w:rFonts w:ascii="Garamond" w:eastAsia="Times New Roman" w:hAnsi="Garamond"/>
        </w:rPr>
        <w:t xml:space="preserve"> </w:t>
      </w:r>
      <w:r w:rsidR="00BD1277" w:rsidRPr="00C90C80">
        <w:rPr>
          <w:rFonts w:ascii="Garamond" w:eastAsia="Times New Roman" w:hAnsi="Garamond"/>
        </w:rPr>
        <w:t xml:space="preserve">è tenuto a fornire i dati alla </w:t>
      </w:r>
      <w:r w:rsidRPr="00C90C80">
        <w:rPr>
          <w:rFonts w:ascii="Garamond" w:eastAsia="Times New Roman" w:hAnsi="Garamond"/>
        </w:rPr>
        <w:t>amministrazione</w:t>
      </w:r>
      <w:r w:rsidR="00BD1277" w:rsidRPr="00C90C80">
        <w:rPr>
          <w:rFonts w:ascii="Garamond" w:eastAsia="Times New Roman" w:hAnsi="Garamond"/>
        </w:rPr>
        <w:t xml:space="preserve">, in ragione degli obblighi legali derivanti dalla normativa in materia. Il rifiuto di fornire i dati richiesti potrebbe determinare, a seconda dei casi, l’impossibilità di </w:t>
      </w:r>
      <w:r w:rsidR="001B538F" w:rsidRPr="00C90C80">
        <w:rPr>
          <w:rFonts w:ascii="Garamond" w:eastAsia="Times New Roman" w:hAnsi="Garamond"/>
        </w:rPr>
        <w:t xml:space="preserve">procedere </w:t>
      </w:r>
      <w:r w:rsidR="00BD1277" w:rsidRPr="00C90C80">
        <w:rPr>
          <w:rFonts w:ascii="Garamond" w:eastAsia="Times New Roman" w:hAnsi="Garamond"/>
        </w:rPr>
        <w:t xml:space="preserve">alla </w:t>
      </w:r>
      <w:r w:rsidRPr="00C90C80">
        <w:rPr>
          <w:rFonts w:ascii="Garamond" w:eastAsia="Times New Roman" w:hAnsi="Garamond"/>
        </w:rPr>
        <w:t>stipula della convenzione. L’</w:t>
      </w:r>
      <w:r w:rsidR="002A75A2" w:rsidRPr="00C90C80">
        <w:rPr>
          <w:rFonts w:ascii="Garamond" w:eastAsia="Times New Roman" w:hAnsi="Garamond"/>
        </w:rPr>
        <w:t>operatore radiofonico</w:t>
      </w:r>
      <w:r w:rsidRPr="00C90C80">
        <w:rPr>
          <w:rFonts w:ascii="Garamond" w:eastAsia="Times New Roman" w:hAnsi="Garamond"/>
        </w:rPr>
        <w:t xml:space="preserve"> </w:t>
      </w:r>
      <w:r w:rsidR="00BD1277" w:rsidRPr="00C90C80">
        <w:rPr>
          <w:rFonts w:ascii="Garamond" w:eastAsia="Times New Roman" w:hAnsi="Garamond"/>
        </w:rPr>
        <w:t xml:space="preserve">è consapevole che i dati forniti, in caso di </w:t>
      </w:r>
      <w:r w:rsidRPr="00C90C80">
        <w:rPr>
          <w:rFonts w:ascii="Garamond" w:eastAsia="Times New Roman" w:hAnsi="Garamond"/>
        </w:rPr>
        <w:t>stipula della convenzione</w:t>
      </w:r>
      <w:r w:rsidR="00BD1277" w:rsidRPr="00C90C80">
        <w:rPr>
          <w:rFonts w:ascii="Garamond" w:eastAsia="Times New Roman" w:hAnsi="Garamond"/>
        </w:rPr>
        <w:t>, saranno utilizzati per le finalità relative alla sotto</w:t>
      </w:r>
      <w:r w:rsidRPr="00C90C80">
        <w:rPr>
          <w:rFonts w:ascii="Garamond" w:eastAsia="Times New Roman" w:hAnsi="Garamond"/>
        </w:rPr>
        <w:t xml:space="preserve">scrizione ed all’esecuzione della convenzione </w:t>
      </w:r>
      <w:r w:rsidR="00BD1277" w:rsidRPr="00C90C80">
        <w:rPr>
          <w:rFonts w:ascii="Garamond" w:eastAsia="Times New Roman" w:hAnsi="Garamond"/>
        </w:rPr>
        <w:t>e per i relativi adempimenti di legge.</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Natura dei dati trattati:</w:t>
      </w:r>
    </w:p>
    <w:p w:rsidR="00C90C80"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I dati oggetto di trattamento per le finalità sopra specificate, sono della seguente natura: i) dati personali comuni (es. anagrafici e di contatto); ii) dati relativi a condanne penali e a reati (cd. “giudiziari”), limitatamente al solo scopo di valutare il possesso dei requisiti e delle qualità previsti dalla vigente normativa applicabile. Non vengono, invece, richiesti i dati rientranti nelle “categorie particolari di dat</w:t>
      </w:r>
      <w:r w:rsidR="00C90C80" w:rsidRPr="00C90C80">
        <w:rPr>
          <w:rFonts w:ascii="Garamond" w:eastAsia="Times New Roman" w:hAnsi="Garamond"/>
        </w:rPr>
        <w:t>i personali” (cd. “sensibili”):</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lastRenderedPageBreak/>
        <w:t>Modalità del trattamento dei dati:</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Il trattamento dei dati potrà essere attuato mediante strumenti manuali, cartacei, informatici e telematici e adottando idonee ed adeguate misure di sicurezza volte a ridurre al minimo i rischi di distruzione o perdita, anche accidentale, modifica, divulgazione non autorizzata, nonché di accesso non autorizzato, anche accidentale o illegale, o di trattamento non consentito o non conforme alle finalità della</w:t>
      </w:r>
      <w:r w:rsidR="002A75A2" w:rsidRPr="00C90C80">
        <w:rPr>
          <w:rFonts w:ascii="Garamond" w:eastAsia="Times New Roman" w:hAnsi="Garamond"/>
        </w:rPr>
        <w:t xml:space="preserve"> raccolta, come prescritto dal r</w:t>
      </w:r>
      <w:r w:rsidRPr="00C90C80">
        <w:rPr>
          <w:rFonts w:ascii="Garamond" w:eastAsia="Times New Roman" w:hAnsi="Garamond"/>
        </w:rPr>
        <w:t>egolamento UE.</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Ambito di comunicazione e di diffusione dei dati:</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I dati sarann</w:t>
      </w:r>
      <w:r w:rsidR="007C1C88" w:rsidRPr="00C90C80">
        <w:rPr>
          <w:rFonts w:ascii="Garamond" w:eastAsia="Times New Roman" w:hAnsi="Garamond"/>
        </w:rPr>
        <w:t>o trattati dal personale degli u</w:t>
      </w:r>
      <w:r w:rsidRPr="00C90C80">
        <w:rPr>
          <w:rFonts w:ascii="Garamond" w:eastAsia="Times New Roman" w:hAnsi="Garamond"/>
        </w:rPr>
        <w:t xml:space="preserve">ffici del Consiglio di Stato che cura il procedimento di </w:t>
      </w:r>
      <w:r w:rsidR="00A0102C" w:rsidRPr="00C90C80">
        <w:rPr>
          <w:rFonts w:ascii="Garamond" w:eastAsia="Times New Roman" w:hAnsi="Garamond"/>
        </w:rPr>
        <w:t>conclusion</w:t>
      </w:r>
      <w:r w:rsidR="001B538F" w:rsidRPr="00C90C80">
        <w:rPr>
          <w:rFonts w:ascii="Garamond" w:eastAsia="Times New Roman" w:hAnsi="Garamond"/>
        </w:rPr>
        <w:t>e ed esecuzione</w:t>
      </w:r>
      <w:r w:rsidRPr="00C90C80">
        <w:rPr>
          <w:rFonts w:ascii="Garamond" w:eastAsia="Times New Roman" w:hAnsi="Garamond"/>
        </w:rPr>
        <w:t xml:space="preserve"> del</w:t>
      </w:r>
      <w:r w:rsidR="00681FDB" w:rsidRPr="00C90C80">
        <w:rPr>
          <w:rFonts w:ascii="Garamond" w:eastAsia="Times New Roman" w:hAnsi="Garamond"/>
        </w:rPr>
        <w:t>la convenzione</w:t>
      </w:r>
      <w:r w:rsidRPr="00C90C80">
        <w:rPr>
          <w:rFonts w:ascii="Garamond" w:eastAsia="Times New Roman" w:hAnsi="Garamond"/>
        </w:rPr>
        <w:t xml:space="preserve"> e dal personale che svolge attività inerenti, nonché dagli uffici che si occupano di attività per fini di studio e statistici. Inoltre, i dati potranno essere comunicati:</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a soggetti terzi, che prestino attività inerenti alla gestione del sistema informatico della Giustizia Amministrativa o di consulenza o assistenza in favore dell’amministrazione, ove ciò sia necessario per lo svolgimento di tali attività;</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all’Avvocatura dello Stato in ordine al procedimento di </w:t>
      </w:r>
      <w:r w:rsidR="00A0102C" w:rsidRPr="00C90C80">
        <w:rPr>
          <w:rFonts w:ascii="Garamond" w:eastAsia="Times New Roman" w:hAnsi="Garamond"/>
        </w:rPr>
        <w:t>conclusione della convenzione ed all’esecuzione della stessa</w:t>
      </w:r>
      <w:r w:rsidRPr="00C90C80">
        <w:rPr>
          <w:rFonts w:ascii="Garamond" w:eastAsia="Times New Roman" w:hAnsi="Garamond"/>
        </w:rPr>
        <w:t>, anche per l’eventuale tutela in giudizio;</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al Ministero dell’</w:t>
      </w:r>
      <w:r w:rsidR="00EE22B5" w:rsidRPr="00C90C80">
        <w:rPr>
          <w:rFonts w:ascii="Garamond" w:eastAsia="Times New Roman" w:hAnsi="Garamond"/>
        </w:rPr>
        <w:t>e</w:t>
      </w:r>
      <w:r w:rsidRPr="00C90C80">
        <w:rPr>
          <w:rFonts w:ascii="Garamond" w:eastAsia="Times New Roman" w:hAnsi="Garamond"/>
        </w:rPr>
        <w:t xml:space="preserve">conomia e delle </w:t>
      </w:r>
      <w:r w:rsidR="00EE22B5" w:rsidRPr="00C90C80">
        <w:rPr>
          <w:rFonts w:ascii="Garamond" w:eastAsia="Times New Roman" w:hAnsi="Garamond"/>
        </w:rPr>
        <w:t>f</w:t>
      </w:r>
      <w:r w:rsidRPr="00C90C80">
        <w:rPr>
          <w:rFonts w:ascii="Garamond" w:eastAsia="Times New Roman" w:hAnsi="Garamond"/>
        </w:rPr>
        <w:t xml:space="preserve">inanze, all’Agenzia per l’Italia </w:t>
      </w:r>
      <w:r w:rsidR="00EE22B5" w:rsidRPr="00C90C80">
        <w:rPr>
          <w:rFonts w:ascii="Garamond" w:eastAsia="Times New Roman" w:hAnsi="Garamond"/>
        </w:rPr>
        <w:t>d</w:t>
      </w:r>
      <w:r w:rsidRPr="00C90C80">
        <w:rPr>
          <w:rFonts w:ascii="Garamond" w:eastAsia="Times New Roman" w:hAnsi="Garamond"/>
        </w:rPr>
        <w:t xml:space="preserve">igitale o ad altra </w:t>
      </w:r>
      <w:r w:rsidR="00EE22B5" w:rsidRPr="00C90C80">
        <w:rPr>
          <w:rFonts w:ascii="Garamond" w:eastAsia="Times New Roman" w:hAnsi="Garamond"/>
        </w:rPr>
        <w:t>p</w:t>
      </w:r>
      <w:r w:rsidRPr="00C90C80">
        <w:rPr>
          <w:rFonts w:ascii="Garamond" w:eastAsia="Times New Roman" w:hAnsi="Garamond"/>
        </w:rPr>
        <w:t xml:space="preserve">ubblica </w:t>
      </w:r>
      <w:r w:rsidR="00EE22B5" w:rsidRPr="00C90C80">
        <w:rPr>
          <w:rFonts w:ascii="Garamond" w:eastAsia="Times New Roman" w:hAnsi="Garamond"/>
        </w:rPr>
        <w:t>a</w:t>
      </w:r>
      <w:r w:rsidRPr="00C90C80">
        <w:rPr>
          <w:rFonts w:ascii="Garamond" w:eastAsia="Times New Roman" w:hAnsi="Garamond"/>
        </w:rPr>
        <w:t xml:space="preserve">mministrazione, ove sia previsto dalla normativa vigente un obbligo di comunicazione dei medesimi; </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ad altri </w:t>
      </w:r>
      <w:r w:rsidR="00A0102C" w:rsidRPr="00C90C80">
        <w:rPr>
          <w:rFonts w:ascii="Garamond" w:eastAsia="Times New Roman" w:hAnsi="Garamond"/>
        </w:rPr>
        <w:t>operatori</w:t>
      </w:r>
      <w:r w:rsidRPr="00C90C80">
        <w:rPr>
          <w:rFonts w:ascii="Garamond" w:eastAsia="Times New Roman" w:hAnsi="Garamond"/>
        </w:rPr>
        <w:t xml:space="preserve"> che facciano richi</w:t>
      </w:r>
      <w:r w:rsidR="00A0102C" w:rsidRPr="00C90C80">
        <w:rPr>
          <w:rFonts w:ascii="Garamond" w:eastAsia="Times New Roman" w:hAnsi="Garamond"/>
        </w:rPr>
        <w:t xml:space="preserve">esta di accesso ai documenti </w:t>
      </w:r>
      <w:r w:rsidRPr="00C90C80">
        <w:rPr>
          <w:rFonts w:ascii="Garamond" w:eastAsia="Times New Roman" w:hAnsi="Garamond"/>
        </w:rPr>
        <w:t>nei limiti consentiti ai sensi della legge 7 agosto 1990, n. 241;</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all’Autorità </w:t>
      </w:r>
      <w:r w:rsidR="00EE22B5" w:rsidRPr="00C90C80">
        <w:rPr>
          <w:rFonts w:ascii="Garamond" w:eastAsia="Times New Roman" w:hAnsi="Garamond"/>
        </w:rPr>
        <w:t>nazionale a</w:t>
      </w:r>
      <w:r w:rsidRPr="00C90C80">
        <w:rPr>
          <w:rFonts w:ascii="Garamond" w:eastAsia="Times New Roman" w:hAnsi="Garamond"/>
        </w:rPr>
        <w:t>nticorruzione, in osservanza a quanto previsto dalla normativa vigente e dalle disposizioni della stessa Autorità.</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In adempimento agli obblighi di legge che impongono la trasparenza amministrativa (art. 1, comma 16, lett. b, e comma 32 </w:t>
      </w:r>
      <w:r w:rsidR="002A75A2" w:rsidRPr="00C90C80">
        <w:rPr>
          <w:rFonts w:ascii="Garamond" w:eastAsia="Times New Roman" w:hAnsi="Garamond"/>
        </w:rPr>
        <w:t>l</w:t>
      </w:r>
      <w:r w:rsidRPr="00C90C80">
        <w:rPr>
          <w:rFonts w:ascii="Garamond" w:eastAsia="Times New Roman" w:hAnsi="Garamond"/>
        </w:rPr>
        <w:t xml:space="preserve">.190/2012; art. 35 </w:t>
      </w:r>
      <w:r w:rsidR="002A75A2" w:rsidRPr="00C90C80">
        <w:rPr>
          <w:rFonts w:ascii="Garamond" w:eastAsia="Times New Roman" w:hAnsi="Garamond"/>
        </w:rPr>
        <w:t>d</w:t>
      </w:r>
      <w:r w:rsidRPr="00C90C80">
        <w:rPr>
          <w:rFonts w:ascii="Garamond" w:eastAsia="Times New Roman" w:hAnsi="Garamond"/>
        </w:rPr>
        <w:t>.</w:t>
      </w:r>
      <w:r w:rsidR="002A75A2" w:rsidRPr="00C90C80">
        <w:rPr>
          <w:rFonts w:ascii="Garamond" w:eastAsia="Times New Roman" w:hAnsi="Garamond"/>
        </w:rPr>
        <w:t>l</w:t>
      </w:r>
      <w:r w:rsidRPr="00C90C80">
        <w:rPr>
          <w:rFonts w:ascii="Garamond" w:eastAsia="Times New Roman" w:hAnsi="Garamond"/>
        </w:rPr>
        <w:t xml:space="preserve">gs. n. 33/2013;), </w:t>
      </w:r>
      <w:r w:rsidR="00FD14A9" w:rsidRPr="00C90C80">
        <w:rPr>
          <w:rFonts w:ascii="Garamond" w:eastAsia="Times New Roman" w:hAnsi="Garamond"/>
        </w:rPr>
        <w:t>l’</w:t>
      </w:r>
      <w:r w:rsidR="002A75A2" w:rsidRPr="00C90C80">
        <w:rPr>
          <w:rFonts w:ascii="Garamond" w:eastAsia="Times New Roman" w:hAnsi="Garamond"/>
        </w:rPr>
        <w:t>operatore radiofonico</w:t>
      </w:r>
      <w:r w:rsidRPr="00C90C80">
        <w:rPr>
          <w:rFonts w:ascii="Garamond" w:eastAsia="Times New Roman" w:hAnsi="Garamond"/>
        </w:rPr>
        <w:t xml:space="preserve"> prende atto ed acconsente a che i dati e la documentazione che la legge impone di pubblicare, siano pubblicati e diffusi, ricorrendone le condizioni, tramite i siti internet www.giustizia-amministrativa.it, sezione “Amministrazione Trasparente”, anche in forma aggregata, per essere messi a disposizione di altre pubbliche amministrazioni, persone fisiche e giuridiche, anche come dati di tipo aperto.</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Periodo di conservazione dei dati:</w:t>
      </w:r>
    </w:p>
    <w:p w:rsidR="008F371F"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Il periodo di conservazione dei dati è di 10 anni dalla </w:t>
      </w:r>
      <w:r w:rsidR="009D42F4" w:rsidRPr="00C90C80">
        <w:rPr>
          <w:rFonts w:ascii="Garamond" w:eastAsia="Times New Roman" w:hAnsi="Garamond"/>
        </w:rPr>
        <w:t>conclusione dell’esecuzione della convenzione stipulata</w:t>
      </w:r>
      <w:r w:rsidRPr="00C90C80">
        <w:rPr>
          <w:rFonts w:ascii="Garamond" w:eastAsia="Times New Roman" w:hAnsi="Garamond"/>
        </w:rPr>
        <w:t xml:space="preserve"> in ragione delle potenziali azioni legali esercitabili nei limiti della prescrizione ordinaria. Inoltre, i dati potranno essere conservati, anche in forma aggregata, per fini di studio o statistici nel rispetto della normativa vigente.</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Processo decisionale automatizzato:</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Non è presente alcun processo decisionale automatizzato.</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Diritti del</w:t>
      </w:r>
      <w:r w:rsidR="009D42F4" w:rsidRPr="00C90C80">
        <w:rPr>
          <w:rFonts w:ascii="Garamond" w:eastAsia="Times New Roman" w:hAnsi="Garamond"/>
          <w:b/>
        </w:rPr>
        <w:t>l’</w:t>
      </w:r>
      <w:r w:rsidR="007E4A89" w:rsidRPr="00C90C80">
        <w:rPr>
          <w:rFonts w:ascii="Garamond" w:eastAsia="Times New Roman" w:hAnsi="Garamond"/>
          <w:b/>
        </w:rPr>
        <w:t>i</w:t>
      </w:r>
      <w:r w:rsidR="009D42F4" w:rsidRPr="00C90C80">
        <w:rPr>
          <w:rFonts w:ascii="Garamond" w:eastAsia="Times New Roman" w:hAnsi="Garamond"/>
          <w:b/>
        </w:rPr>
        <w:t>nteressato</w:t>
      </w:r>
      <w:r w:rsidRPr="00C90C80">
        <w:rPr>
          <w:rFonts w:ascii="Garamond" w:eastAsia="Times New Roman" w:hAnsi="Garamond"/>
          <w:b/>
        </w:rPr>
        <w:t>:</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Per “interessato” si intende qualsiasi persona fisica</w:t>
      </w:r>
      <w:r w:rsidR="007E4A89" w:rsidRPr="00C90C80">
        <w:rPr>
          <w:rFonts w:ascii="Garamond" w:eastAsia="Times New Roman" w:hAnsi="Garamond"/>
        </w:rPr>
        <w:t xml:space="preserve"> i cui dati sono trasferiti dall’operatore radiofonico all’amministrazione</w:t>
      </w:r>
      <w:r w:rsidRPr="00C90C80">
        <w:rPr>
          <w:rFonts w:ascii="Garamond" w:eastAsia="Times New Roman" w:hAnsi="Garamond"/>
        </w:rPr>
        <w:t>.</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All'interessato vengono riconosciuti i </w:t>
      </w:r>
      <w:r w:rsidR="00C90C80" w:rsidRPr="00C90C80">
        <w:rPr>
          <w:rFonts w:ascii="Garamond" w:eastAsia="Times New Roman" w:hAnsi="Garamond"/>
        </w:rPr>
        <w:t xml:space="preserve">seguenti </w:t>
      </w:r>
      <w:r w:rsidRPr="00C90C80">
        <w:rPr>
          <w:rFonts w:ascii="Garamond" w:eastAsia="Times New Roman" w:hAnsi="Garamond"/>
        </w:rPr>
        <w:t>diritti</w:t>
      </w:r>
      <w:r w:rsidR="00C90C80" w:rsidRPr="00C90C80">
        <w:rPr>
          <w:rFonts w:ascii="Garamond" w:eastAsia="Times New Roman" w:hAnsi="Garamond"/>
        </w:rPr>
        <w:t>:</w:t>
      </w:r>
      <w:r w:rsidRPr="00C90C80">
        <w:rPr>
          <w:rFonts w:ascii="Garamond" w:eastAsia="Times New Roman" w:hAnsi="Garamond"/>
        </w:rPr>
        <w:t xml:space="preserve"> i) </w:t>
      </w:r>
      <w:r w:rsidR="00C90C80" w:rsidRPr="00C90C80">
        <w:rPr>
          <w:rFonts w:ascii="Garamond" w:eastAsia="Times New Roman" w:hAnsi="Garamond"/>
        </w:rPr>
        <w:t xml:space="preserve">il diritto di </w:t>
      </w:r>
      <w:r w:rsidRPr="00C90C80">
        <w:rPr>
          <w:rFonts w:ascii="Garamond" w:eastAsia="Times New Roman" w:hAnsi="Garamond"/>
        </w:rPr>
        <w:t xml:space="preserve">ottenere, in qualunque momento la conferma che sia o meno in corso un trattamento di dati personali che lo riguardano; ii) il diritto di accesso ai propri dati personali per conoscere: la finalità del trattamento, la categoria di dati trattati, i destinatari o le categorie di destinatari cui i dati sono o saranno comunicati, il periodo di conservazione degli stessi o i criteri utilizzati per </w:t>
      </w:r>
      <w:r w:rsidRPr="00C90C80">
        <w:rPr>
          <w:rFonts w:ascii="Garamond" w:eastAsia="Times New Roman" w:hAnsi="Garamond"/>
        </w:rPr>
        <w:lastRenderedPageBreak/>
        <w:t>determinare tale periodo; iii) il diritto di chiedere, e nel caso ottenere, la rettifica e, ove possibile, la cancellazione o, ancora, la limitazione del trattamento e, infine, può opporsi, per motivi legittimi, al loro trattamento; iv) il dirit</w:t>
      </w:r>
      <w:r w:rsidR="00C90C80" w:rsidRPr="00C90C80">
        <w:rPr>
          <w:rFonts w:ascii="Garamond" w:eastAsia="Times New Roman" w:hAnsi="Garamond"/>
        </w:rPr>
        <w:t>to alla portabilità dei dati</w:t>
      </w:r>
      <w:r w:rsidRPr="00C90C80">
        <w:rPr>
          <w:rFonts w:ascii="Garamond" w:eastAsia="Times New Roman" w:hAnsi="Garamond"/>
        </w:rPr>
        <w:t>.</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Se in caso di esercizio del diritto di accesso e dei diritti connessi, la risposta all'istanza non perviene nei termini di legge e/o non è soddisfacente, l'interessato potrà far valere i propri diritti innanzi all'autorità giudiziaria o rivolgendosi al Garante per la protezione dei dati personali mediante apposito ricorso, reclamo o segnalazione.</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Titolare del trattamento e Responsabile della Protezione dei dati:</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Titolare del trattamento, per la struttura amministrativa della Giustizia Amministrativa, è il Consiglio di Stato – Tribunali Amministrativi Regionali - Segretariato generale della Giustizia amministrativa, con sede in Roma – Palazzo Spada, Piazza Capo di Ferro, 13 (00186) che ha provveduto a nominare il proprio Responsabile della protezione, i cui dati di contatto sono i seguenti: PEC: rpd@ga-cert.it; E-MAIL: </w:t>
      </w:r>
      <w:hyperlink r:id="rId8" w:history="1">
        <w:r w:rsidRPr="00C90C80">
          <w:rPr>
            <w:rFonts w:ascii="Garamond" w:eastAsia="Times New Roman" w:hAnsi="Garamond"/>
          </w:rPr>
          <w:t>rpd@giustizia-amministrativa.it</w:t>
        </w:r>
      </w:hyperlink>
      <w:r w:rsidRPr="00C90C80">
        <w:rPr>
          <w:rFonts w:ascii="Garamond" w:eastAsia="Times New Roman" w:hAnsi="Garamond"/>
        </w:rPr>
        <w:t xml:space="preserve">; </w:t>
      </w:r>
    </w:p>
    <w:p w:rsidR="00BD1277" w:rsidRPr="00C90C80" w:rsidRDefault="00BD1277" w:rsidP="009D42F4">
      <w:pPr>
        <w:spacing w:line="360" w:lineRule="auto"/>
        <w:jc w:val="both"/>
        <w:textAlignment w:val="baseline"/>
        <w:rPr>
          <w:rFonts w:ascii="Garamond" w:eastAsia="Times New Roman" w:hAnsi="Garamond"/>
          <w:b/>
        </w:rPr>
      </w:pPr>
      <w:r w:rsidRPr="00C90C80">
        <w:rPr>
          <w:rFonts w:ascii="Garamond" w:eastAsia="Times New Roman" w:hAnsi="Garamond"/>
          <w:b/>
        </w:rPr>
        <w:t>Consenso al trattamento dei dati personali:</w:t>
      </w:r>
    </w:p>
    <w:p w:rsidR="00BD1277" w:rsidRPr="00C90C80" w:rsidRDefault="00BD1277" w:rsidP="009D42F4">
      <w:pPr>
        <w:spacing w:line="360" w:lineRule="auto"/>
        <w:jc w:val="both"/>
        <w:textAlignment w:val="baseline"/>
        <w:rPr>
          <w:rFonts w:ascii="Garamond" w:eastAsia="Times New Roman" w:hAnsi="Garamond"/>
        </w:rPr>
      </w:pPr>
      <w:r w:rsidRPr="00C90C80">
        <w:rPr>
          <w:rFonts w:ascii="Garamond" w:eastAsia="Times New Roman" w:hAnsi="Garamond"/>
        </w:rPr>
        <w:t xml:space="preserve">Acquisite le sopra riportate informazioni, con la </w:t>
      </w:r>
      <w:r w:rsidR="009D42F4" w:rsidRPr="00C90C80">
        <w:rPr>
          <w:rFonts w:ascii="Garamond" w:eastAsia="Times New Roman" w:hAnsi="Garamond"/>
        </w:rPr>
        <w:t>stipula della presente convenzione</w:t>
      </w:r>
      <w:r w:rsidRPr="00C90C80">
        <w:rPr>
          <w:rFonts w:ascii="Garamond" w:eastAsia="Times New Roman" w:hAnsi="Garamond"/>
        </w:rPr>
        <w:t>, il legale</w:t>
      </w:r>
      <w:r w:rsidR="009D42F4" w:rsidRPr="00C90C80">
        <w:rPr>
          <w:rFonts w:ascii="Garamond" w:eastAsia="Times New Roman" w:hAnsi="Garamond"/>
        </w:rPr>
        <w:t xml:space="preserve"> rappresentante pro-tempore dell’</w:t>
      </w:r>
      <w:r w:rsidR="002A75A2" w:rsidRPr="00C90C80">
        <w:rPr>
          <w:rFonts w:ascii="Garamond" w:eastAsia="Times New Roman" w:hAnsi="Garamond"/>
        </w:rPr>
        <w:t>operatore radiofonico</w:t>
      </w:r>
      <w:r w:rsidR="009D42F4" w:rsidRPr="00C90C80">
        <w:rPr>
          <w:rFonts w:ascii="Garamond" w:eastAsia="Times New Roman" w:hAnsi="Garamond"/>
        </w:rPr>
        <w:t xml:space="preserve"> </w:t>
      </w:r>
      <w:r w:rsidRPr="00C90C80">
        <w:rPr>
          <w:rFonts w:ascii="Garamond" w:eastAsia="Times New Roman" w:hAnsi="Garamond"/>
        </w:rPr>
        <w:t>prende atto del trattamento come sopra definito dei dati personali, anche giudiziari, che lo riguardano. Inoltre si impegna ad adempiere agli obblighi di informativa e di consenso, ove necessario, nei co</w:t>
      </w:r>
      <w:r w:rsidR="005227B0" w:rsidRPr="00C90C80">
        <w:rPr>
          <w:rFonts w:ascii="Garamond" w:eastAsia="Times New Roman" w:hAnsi="Garamond"/>
        </w:rPr>
        <w:t>nfronti delle persone fisiche (i</w:t>
      </w:r>
      <w:r w:rsidRPr="00C90C80">
        <w:rPr>
          <w:rFonts w:ascii="Garamond" w:eastAsia="Times New Roman" w:hAnsi="Garamond"/>
        </w:rPr>
        <w:t xml:space="preserve">nteressati) di cui sono forniti dati personali nell’ambito della procedura di </w:t>
      </w:r>
      <w:r w:rsidR="009D42F4" w:rsidRPr="00C90C80">
        <w:rPr>
          <w:rFonts w:ascii="Garamond" w:eastAsia="Times New Roman" w:hAnsi="Garamond"/>
        </w:rPr>
        <w:t>conclusion</w:t>
      </w:r>
      <w:r w:rsidR="00B25C82" w:rsidRPr="00C90C80">
        <w:rPr>
          <w:rFonts w:ascii="Garamond" w:eastAsia="Times New Roman" w:hAnsi="Garamond"/>
        </w:rPr>
        <w:t>e</w:t>
      </w:r>
      <w:r w:rsidR="009D42F4" w:rsidRPr="00C90C80">
        <w:rPr>
          <w:rFonts w:ascii="Garamond" w:eastAsia="Times New Roman" w:hAnsi="Garamond"/>
        </w:rPr>
        <w:t xml:space="preserve"> della convenzione</w:t>
      </w:r>
      <w:r w:rsidRPr="00C90C80">
        <w:rPr>
          <w:rFonts w:ascii="Garamond" w:eastAsia="Times New Roman" w:hAnsi="Garamond"/>
        </w:rPr>
        <w:t xml:space="preserve">, per quanto concerne il trattamento dei loro dati personali, anche giudiziari, da parte della </w:t>
      </w:r>
      <w:r w:rsidR="009D42F4" w:rsidRPr="00C90C80">
        <w:rPr>
          <w:rFonts w:ascii="Garamond" w:eastAsia="Times New Roman" w:hAnsi="Garamond"/>
        </w:rPr>
        <w:t>amministrazione</w:t>
      </w:r>
      <w:r w:rsidRPr="00C90C80">
        <w:rPr>
          <w:rFonts w:ascii="Garamond" w:eastAsia="Times New Roman" w:hAnsi="Garamond"/>
        </w:rPr>
        <w:t xml:space="preserve"> per le finalità sopra descritte.</w:t>
      </w:r>
    </w:p>
    <w:p w:rsidR="00BD1277" w:rsidRPr="0056628B" w:rsidRDefault="00BD1277" w:rsidP="00BD1277">
      <w:pPr>
        <w:spacing w:line="240" w:lineRule="atLeast"/>
        <w:ind w:left="-142"/>
        <w:jc w:val="both"/>
        <w:rPr>
          <w:rFonts w:ascii="Garamond" w:eastAsia="Calibri" w:hAnsi="Garamond"/>
          <w:color w:val="000000"/>
        </w:rPr>
      </w:pPr>
    </w:p>
    <w:p w:rsidR="00582EAA" w:rsidRPr="0056628B" w:rsidRDefault="00582EAA" w:rsidP="009D42F4">
      <w:pPr>
        <w:spacing w:line="360" w:lineRule="auto"/>
        <w:jc w:val="center"/>
        <w:textAlignment w:val="baseline"/>
        <w:rPr>
          <w:rFonts w:ascii="Garamond" w:eastAsia="Times New Roman" w:hAnsi="Garamond"/>
          <w:b/>
          <w:color w:val="000000"/>
        </w:rPr>
      </w:pPr>
      <w:r w:rsidRPr="0056628B">
        <w:rPr>
          <w:rFonts w:ascii="Garamond" w:eastAsia="Times New Roman" w:hAnsi="Garamond"/>
          <w:b/>
          <w:color w:val="000000"/>
        </w:rPr>
        <w:t xml:space="preserve">Art. 10 </w:t>
      </w:r>
      <w:r w:rsidR="004C481A">
        <w:rPr>
          <w:rFonts w:ascii="Garamond" w:eastAsia="Times New Roman" w:hAnsi="Garamond"/>
          <w:b/>
          <w:color w:val="000000"/>
        </w:rPr>
        <w:t>–</w:t>
      </w:r>
      <w:r w:rsidRPr="0056628B">
        <w:rPr>
          <w:rFonts w:ascii="Garamond" w:eastAsia="Times New Roman" w:hAnsi="Garamond"/>
          <w:b/>
          <w:color w:val="000000"/>
        </w:rPr>
        <w:t xml:space="preserve"> </w:t>
      </w:r>
      <w:r w:rsidR="004C481A">
        <w:rPr>
          <w:rFonts w:ascii="Garamond" w:hAnsi="Garamond"/>
          <w:b/>
        </w:rPr>
        <w:t>Divieto di cessione</w:t>
      </w:r>
    </w:p>
    <w:p w:rsidR="00582EAA" w:rsidRPr="0056628B" w:rsidRDefault="00582EAA" w:rsidP="00582EAA">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È fatto assoluto divieto di cedere, a qualsiasi titolo, la presente convenzione, a pena di nullità della cessione stessa.</w:t>
      </w:r>
    </w:p>
    <w:p w:rsidR="00582EAA" w:rsidRPr="0056628B" w:rsidRDefault="00582EAA" w:rsidP="00582EAA">
      <w:pPr>
        <w:spacing w:line="360" w:lineRule="auto"/>
        <w:jc w:val="both"/>
        <w:textAlignment w:val="baseline"/>
        <w:rPr>
          <w:rFonts w:ascii="Garamond" w:eastAsia="Times New Roman" w:hAnsi="Garamond"/>
          <w:color w:val="000000"/>
        </w:rPr>
      </w:pPr>
      <w:r w:rsidRPr="0056628B">
        <w:rPr>
          <w:rFonts w:ascii="Garamond" w:eastAsia="Times New Roman" w:hAnsi="Garamond"/>
          <w:color w:val="000000"/>
        </w:rPr>
        <w:t>Non essendovi alcun obbligo di caratt</w:t>
      </w:r>
      <w:r w:rsidR="00975E9A" w:rsidRPr="0056628B">
        <w:rPr>
          <w:rFonts w:ascii="Garamond" w:eastAsia="Times New Roman" w:hAnsi="Garamond"/>
          <w:color w:val="000000"/>
        </w:rPr>
        <w:t xml:space="preserve">ere economico a carico dell’amministrazione </w:t>
      </w:r>
      <w:r w:rsidRPr="0056628B">
        <w:rPr>
          <w:rFonts w:ascii="Garamond" w:eastAsia="Times New Roman" w:hAnsi="Garamond"/>
          <w:color w:val="000000"/>
        </w:rPr>
        <w:t xml:space="preserve">non è ammessa la cessione dei crediti maturati </w:t>
      </w:r>
      <w:r w:rsidR="00975E9A" w:rsidRPr="0056628B">
        <w:rPr>
          <w:rFonts w:ascii="Garamond" w:eastAsia="Times New Roman" w:hAnsi="Garamond"/>
          <w:color w:val="000000"/>
        </w:rPr>
        <w:t>nei confronti della stessa per inesistenza degli stessi</w:t>
      </w:r>
      <w:r w:rsidRPr="0056628B">
        <w:rPr>
          <w:rFonts w:ascii="Garamond" w:eastAsia="Times New Roman" w:hAnsi="Garamond"/>
          <w:color w:val="000000"/>
        </w:rPr>
        <w:t xml:space="preserve">. </w:t>
      </w:r>
    </w:p>
    <w:p w:rsidR="00582EAA" w:rsidRPr="0056628B" w:rsidRDefault="00582EAA" w:rsidP="009D42F4">
      <w:pPr>
        <w:spacing w:line="360" w:lineRule="auto"/>
        <w:jc w:val="center"/>
        <w:textAlignment w:val="baseline"/>
        <w:rPr>
          <w:rFonts w:ascii="Garamond" w:eastAsia="Times New Roman" w:hAnsi="Garamond"/>
          <w:b/>
          <w:color w:val="000000"/>
        </w:rPr>
      </w:pPr>
    </w:p>
    <w:p w:rsidR="00BD1277" w:rsidRPr="0056628B" w:rsidRDefault="00582EAA" w:rsidP="009D42F4">
      <w:pPr>
        <w:spacing w:line="360" w:lineRule="auto"/>
        <w:jc w:val="center"/>
        <w:textAlignment w:val="baseline"/>
        <w:rPr>
          <w:rFonts w:ascii="Garamond" w:hAnsi="Garamond"/>
          <w:b/>
          <w:bCs/>
          <w:u w:val="single"/>
        </w:rPr>
      </w:pPr>
      <w:r w:rsidRPr="0056628B">
        <w:rPr>
          <w:rFonts w:ascii="Garamond" w:eastAsia="Times New Roman" w:hAnsi="Garamond"/>
          <w:b/>
          <w:color w:val="000000"/>
        </w:rPr>
        <w:t>Art. 11</w:t>
      </w:r>
      <w:r w:rsidR="00F50C03" w:rsidRPr="0056628B">
        <w:rPr>
          <w:rFonts w:ascii="Garamond" w:eastAsia="Times New Roman" w:hAnsi="Garamond"/>
          <w:b/>
          <w:color w:val="000000"/>
        </w:rPr>
        <w:t xml:space="preserve"> - </w:t>
      </w:r>
      <w:r w:rsidR="00BD1277" w:rsidRPr="0056628B">
        <w:rPr>
          <w:rFonts w:ascii="Garamond" w:eastAsia="Times New Roman" w:hAnsi="Garamond"/>
          <w:b/>
          <w:color w:val="000000"/>
        </w:rPr>
        <w:t>Risoluzione delle controversie – Foro Competente</w:t>
      </w:r>
    </w:p>
    <w:p w:rsidR="00C90C80" w:rsidRDefault="004C4768" w:rsidP="00F92B8E">
      <w:pPr>
        <w:spacing w:line="360" w:lineRule="auto"/>
        <w:jc w:val="both"/>
        <w:textAlignment w:val="baseline"/>
        <w:rPr>
          <w:rFonts w:ascii="Garamond" w:eastAsia="Times New Roman" w:hAnsi="Garamond"/>
        </w:rPr>
      </w:pPr>
      <w:r>
        <w:rPr>
          <w:rFonts w:ascii="Garamond" w:eastAsia="Times New Roman" w:hAnsi="Garamond"/>
          <w:color w:val="000000"/>
        </w:rPr>
        <w:t>Tu</w:t>
      </w:r>
      <w:r w:rsidRPr="00CC5F5B">
        <w:rPr>
          <w:rFonts w:ascii="Garamond" w:eastAsia="Times New Roman" w:hAnsi="Garamond"/>
        </w:rPr>
        <w:t>tte l</w:t>
      </w:r>
      <w:r w:rsidR="00BD1277" w:rsidRPr="00CC5F5B">
        <w:rPr>
          <w:rFonts w:ascii="Garamond" w:eastAsia="Times New Roman" w:hAnsi="Garamond"/>
        </w:rPr>
        <w:t>e controversie che dovessero insorgere tra le parti in relazione all</w:t>
      </w:r>
      <w:r w:rsidRPr="00CC5F5B">
        <w:rPr>
          <w:rFonts w:ascii="Garamond" w:eastAsia="Times New Roman" w:hAnsi="Garamond"/>
        </w:rPr>
        <w:t>a presente convenzione</w:t>
      </w:r>
      <w:r w:rsidR="00BD1277" w:rsidRPr="00CC5F5B">
        <w:rPr>
          <w:rFonts w:ascii="Garamond" w:eastAsia="Times New Roman" w:hAnsi="Garamond"/>
        </w:rPr>
        <w:t xml:space="preserve"> saranno risolte </w:t>
      </w:r>
      <w:r w:rsidRPr="00CC5F5B">
        <w:rPr>
          <w:rFonts w:ascii="Garamond" w:eastAsia="Times New Roman" w:hAnsi="Garamond"/>
        </w:rPr>
        <w:t xml:space="preserve">in via esclusiva </w:t>
      </w:r>
      <w:r w:rsidR="00BD1277" w:rsidRPr="00CC5F5B">
        <w:rPr>
          <w:rFonts w:ascii="Garamond" w:eastAsia="Times New Roman" w:hAnsi="Garamond"/>
        </w:rPr>
        <w:t>dall’Autorità Giudiziaria Ordinaria di Roma</w:t>
      </w:r>
      <w:r w:rsidR="009D42F4" w:rsidRPr="00CC5F5B">
        <w:rPr>
          <w:rFonts w:ascii="Garamond" w:eastAsia="Times New Roman" w:hAnsi="Garamond"/>
        </w:rPr>
        <w:t>.</w:t>
      </w:r>
    </w:p>
    <w:p w:rsidR="00C90C80" w:rsidRDefault="00C90C80" w:rsidP="00334D6B">
      <w:pPr>
        <w:spacing w:line="360" w:lineRule="auto"/>
        <w:jc w:val="center"/>
        <w:textAlignment w:val="baseline"/>
        <w:rPr>
          <w:rFonts w:ascii="Garamond" w:eastAsia="Times New Roman" w:hAnsi="Garamond"/>
        </w:rPr>
      </w:pPr>
    </w:p>
    <w:p w:rsidR="00334D6B" w:rsidRPr="00CC5F5B" w:rsidRDefault="00F92B8E" w:rsidP="00334D6B">
      <w:pPr>
        <w:spacing w:line="360" w:lineRule="auto"/>
        <w:jc w:val="center"/>
        <w:textAlignment w:val="baseline"/>
        <w:rPr>
          <w:rFonts w:ascii="Garamond" w:eastAsia="Times New Roman" w:hAnsi="Garamond"/>
          <w:b/>
        </w:rPr>
      </w:pPr>
      <w:r>
        <w:rPr>
          <w:rFonts w:ascii="Garamond" w:eastAsia="Times New Roman" w:hAnsi="Garamond"/>
          <w:b/>
        </w:rPr>
        <w:t>Art. 12</w:t>
      </w:r>
      <w:r w:rsidR="00334D6B" w:rsidRPr="00CC5F5B">
        <w:rPr>
          <w:rFonts w:ascii="Garamond" w:eastAsia="Times New Roman" w:hAnsi="Garamond"/>
          <w:b/>
        </w:rPr>
        <w:t xml:space="preserve"> – Registrazione </w:t>
      </w:r>
    </w:p>
    <w:p w:rsidR="000A6873" w:rsidRPr="00CC5F5B" w:rsidRDefault="000A6873" w:rsidP="000A6873">
      <w:pPr>
        <w:spacing w:line="360" w:lineRule="auto"/>
        <w:jc w:val="both"/>
        <w:textAlignment w:val="baseline"/>
        <w:rPr>
          <w:rFonts w:ascii="Garamond" w:eastAsia="Times New Roman" w:hAnsi="Garamond"/>
        </w:rPr>
      </w:pPr>
      <w:r>
        <w:rPr>
          <w:rFonts w:ascii="Garamond" w:eastAsia="Times New Roman" w:hAnsi="Garamond"/>
        </w:rPr>
        <w:t>Essendo la presente convenzione a titolo gratuito non vi è esposizione dell’imposta sul valore aggiunto ai sensi della normativa in vigore. Se dovuta, in ogni caso, l’imposta predetta o qualsiasi altra imposta o tassa connessa all’attività oggetto della presente convenzione, sarà ad esclusivo carico dell’operatore radiofonico.</w:t>
      </w:r>
    </w:p>
    <w:p w:rsidR="00334D6B" w:rsidRDefault="00334D6B" w:rsidP="00334D6B">
      <w:pPr>
        <w:spacing w:line="360" w:lineRule="auto"/>
        <w:jc w:val="both"/>
        <w:textAlignment w:val="baseline"/>
        <w:rPr>
          <w:rFonts w:ascii="Garamond" w:eastAsia="Times New Roman" w:hAnsi="Garamond"/>
        </w:rPr>
      </w:pPr>
      <w:r w:rsidRPr="00CC5F5B">
        <w:rPr>
          <w:rFonts w:ascii="Garamond" w:eastAsia="Times New Roman" w:hAnsi="Garamond"/>
        </w:rPr>
        <w:t xml:space="preserve">Il presente atto è redatto in </w:t>
      </w:r>
      <w:r w:rsidR="00BB60BE" w:rsidRPr="00CC5F5B">
        <w:rPr>
          <w:rFonts w:ascii="Garamond" w:eastAsia="Times New Roman" w:hAnsi="Garamond"/>
        </w:rPr>
        <w:t>formato digitale secondo le disposizioni del decreto legislativo 7 marzo 2005, n. 82 e s.m.i.</w:t>
      </w:r>
      <w:r w:rsidRPr="00CC5F5B">
        <w:rPr>
          <w:rFonts w:ascii="Garamond" w:eastAsia="Times New Roman" w:hAnsi="Garamond"/>
        </w:rPr>
        <w:t xml:space="preserve"> e sarà sottoposto a registrazione solo in caso d’uso</w:t>
      </w:r>
      <w:r w:rsidR="00760E45" w:rsidRPr="00CC5F5B">
        <w:rPr>
          <w:rFonts w:ascii="Garamond" w:eastAsia="Times New Roman" w:hAnsi="Garamond"/>
        </w:rPr>
        <w:t>.</w:t>
      </w:r>
    </w:p>
    <w:p w:rsidR="00334D6B" w:rsidRPr="00CC5F5B" w:rsidRDefault="00334D6B" w:rsidP="00334D6B">
      <w:pPr>
        <w:spacing w:line="360" w:lineRule="auto"/>
        <w:jc w:val="both"/>
        <w:textAlignment w:val="baseline"/>
        <w:rPr>
          <w:rFonts w:ascii="Garamond" w:eastAsia="Times New Roman" w:hAnsi="Garamond"/>
        </w:rPr>
      </w:pPr>
      <w:r w:rsidRPr="00CC5F5B">
        <w:rPr>
          <w:rFonts w:ascii="Garamond" w:eastAsia="Times New Roman" w:hAnsi="Garamond"/>
        </w:rPr>
        <w:t>Roma, lì</w:t>
      </w:r>
    </w:p>
    <w:p w:rsidR="00334D6B" w:rsidRPr="00CC5F5B" w:rsidRDefault="00334D6B" w:rsidP="00334D6B">
      <w:pPr>
        <w:spacing w:line="360" w:lineRule="auto"/>
        <w:jc w:val="both"/>
        <w:textAlignment w:val="baseline"/>
        <w:rPr>
          <w:rFonts w:ascii="Garamond" w:eastAsia="Times New Roman" w:hAnsi="Garamond"/>
        </w:rPr>
      </w:pPr>
    </w:p>
    <w:p w:rsidR="00334D6B" w:rsidRPr="00CC5F5B" w:rsidRDefault="00223CC8" w:rsidP="00334D6B">
      <w:pPr>
        <w:spacing w:line="360" w:lineRule="auto"/>
        <w:jc w:val="center"/>
        <w:textAlignment w:val="baseline"/>
        <w:rPr>
          <w:rFonts w:ascii="Garamond" w:eastAsia="Times New Roman" w:hAnsi="Garamond"/>
        </w:rPr>
      </w:pPr>
      <w:r w:rsidRPr="00CC5F5B">
        <w:rPr>
          <w:rFonts w:ascii="Garamond" w:eastAsia="Times New Roman" w:hAnsi="Garamond"/>
        </w:rPr>
        <w:t>L’operatore radiofonico ___</w:t>
      </w:r>
      <w:r w:rsidR="000D6EF8" w:rsidRPr="00CC5F5B">
        <w:rPr>
          <w:rFonts w:ascii="Garamond" w:eastAsia="Times New Roman" w:hAnsi="Garamond"/>
        </w:rPr>
        <w:t xml:space="preserve">                                                                                                 </w:t>
      </w:r>
      <w:r w:rsidR="00334D6B" w:rsidRPr="00CC5F5B">
        <w:rPr>
          <w:rFonts w:ascii="Garamond" w:eastAsia="Times New Roman" w:hAnsi="Garamond"/>
        </w:rPr>
        <w:t xml:space="preserve">Il Segretario Generale                                                                              </w:t>
      </w:r>
    </w:p>
    <w:p w:rsidR="00334D6B" w:rsidRDefault="00334D6B" w:rsidP="00334D6B">
      <w:pPr>
        <w:spacing w:line="360" w:lineRule="auto"/>
        <w:jc w:val="both"/>
        <w:textAlignment w:val="baseline"/>
        <w:rPr>
          <w:rFonts w:ascii="Garamond" w:eastAsia="Times New Roman" w:hAnsi="Garamond"/>
        </w:rPr>
      </w:pPr>
    </w:p>
    <w:p w:rsidR="00311FBA" w:rsidRDefault="00311FBA" w:rsidP="00334D6B">
      <w:pPr>
        <w:spacing w:line="360" w:lineRule="auto"/>
        <w:jc w:val="both"/>
        <w:textAlignment w:val="baseline"/>
        <w:rPr>
          <w:rFonts w:ascii="Garamond" w:eastAsia="Times New Roman" w:hAnsi="Garamond"/>
        </w:rPr>
      </w:pPr>
    </w:p>
    <w:p w:rsidR="00334D6B" w:rsidRPr="00CC5F5B" w:rsidRDefault="00334D6B" w:rsidP="00334D6B">
      <w:pPr>
        <w:spacing w:line="360" w:lineRule="auto"/>
        <w:jc w:val="both"/>
        <w:textAlignment w:val="baseline"/>
        <w:rPr>
          <w:rFonts w:ascii="Garamond" w:eastAsia="Times New Roman" w:hAnsi="Garamond"/>
        </w:rPr>
      </w:pPr>
      <w:r w:rsidRPr="00CC5F5B">
        <w:rPr>
          <w:rFonts w:ascii="Garamond" w:eastAsia="Times New Roman" w:hAnsi="Garamond"/>
        </w:rPr>
        <w:t>Il sottoscritto _______________________, in qualità di legale rappresentante dell’operatore radiofonico dichiara di avere particolareggiata e perfetta conoscenza di tutte le clausole della convenzione e dei documenti ed atti ivi richiamati.</w:t>
      </w:r>
    </w:p>
    <w:p w:rsidR="00334D6B" w:rsidRPr="00CC5F5B" w:rsidRDefault="00334D6B" w:rsidP="00334D6B">
      <w:pPr>
        <w:spacing w:line="360" w:lineRule="auto"/>
        <w:jc w:val="both"/>
        <w:textAlignment w:val="baseline"/>
        <w:rPr>
          <w:rFonts w:ascii="Garamond" w:eastAsia="Times New Roman" w:hAnsi="Garamond"/>
        </w:rPr>
      </w:pPr>
      <w:r w:rsidRPr="00CC5F5B">
        <w:rPr>
          <w:rFonts w:ascii="Garamond" w:eastAsia="Times New Roman" w:hAnsi="Garamond"/>
        </w:rPr>
        <w:t>Ai sensi e per gli effetti di cui agli artt. 1341 e 1342 cod. civ., dichiara di accettare tutte le condizioni e patti ivi contenuti e di avere particolarmente considerato quanto stabilito e convenuto con le relative clausole; in particolare dichiara di approvare specificamente le clausole e condizioni di seguito elencate:</w:t>
      </w:r>
    </w:p>
    <w:p w:rsidR="00334D6B" w:rsidRPr="00CC5F5B" w:rsidRDefault="00334D6B" w:rsidP="00334D6B">
      <w:pPr>
        <w:spacing w:line="360" w:lineRule="auto"/>
        <w:jc w:val="both"/>
        <w:textAlignment w:val="baseline"/>
        <w:rPr>
          <w:rFonts w:ascii="Garamond" w:eastAsia="Times New Roman" w:hAnsi="Garamond"/>
        </w:rPr>
      </w:pPr>
    </w:p>
    <w:p w:rsidR="000D6EF8" w:rsidRPr="00CC5F5B" w:rsidRDefault="000D6EF8" w:rsidP="000D6EF8">
      <w:pPr>
        <w:spacing w:line="360" w:lineRule="auto"/>
        <w:jc w:val="both"/>
        <w:textAlignment w:val="baseline"/>
        <w:rPr>
          <w:rFonts w:ascii="Garamond" w:eastAsia="Times New Roman" w:hAnsi="Garamond"/>
        </w:rPr>
      </w:pPr>
      <w:r w:rsidRPr="00CC5F5B">
        <w:rPr>
          <w:rFonts w:ascii="Garamond" w:eastAsia="Times New Roman" w:hAnsi="Garamond"/>
        </w:rPr>
        <w:t>Art. 2 – Oggetto e durata</w:t>
      </w:r>
    </w:p>
    <w:p w:rsidR="000D6EF8" w:rsidRPr="00CC5F5B" w:rsidRDefault="000D6EF8" w:rsidP="000D6EF8">
      <w:pPr>
        <w:spacing w:line="360" w:lineRule="auto"/>
        <w:jc w:val="both"/>
        <w:textAlignment w:val="baseline"/>
        <w:rPr>
          <w:rFonts w:ascii="Garamond" w:eastAsia="Times New Roman" w:hAnsi="Garamond"/>
        </w:rPr>
      </w:pPr>
      <w:r w:rsidRPr="00CC5F5B">
        <w:rPr>
          <w:rFonts w:ascii="Garamond" w:eastAsia="Times New Roman" w:hAnsi="Garamond"/>
        </w:rPr>
        <w:t xml:space="preserve">Art. </w:t>
      </w:r>
      <w:r w:rsidR="00BB60BE" w:rsidRPr="00CC5F5B">
        <w:rPr>
          <w:rFonts w:ascii="Garamond" w:eastAsia="Times New Roman" w:hAnsi="Garamond"/>
        </w:rPr>
        <w:t>4</w:t>
      </w:r>
      <w:r w:rsidRPr="00CC5F5B">
        <w:rPr>
          <w:rFonts w:ascii="Garamond" w:eastAsia="Times New Roman" w:hAnsi="Garamond"/>
        </w:rPr>
        <w:t xml:space="preserve"> – Modalità delle riprese audio dei lavori – Responsabilità</w:t>
      </w:r>
    </w:p>
    <w:p w:rsidR="000D6EF8" w:rsidRPr="00CC5F5B" w:rsidRDefault="000D6EF8" w:rsidP="000D6EF8">
      <w:pPr>
        <w:spacing w:line="360" w:lineRule="auto"/>
        <w:jc w:val="both"/>
        <w:textAlignment w:val="baseline"/>
        <w:rPr>
          <w:rFonts w:ascii="Garamond" w:eastAsia="Times New Roman" w:hAnsi="Garamond"/>
        </w:rPr>
      </w:pPr>
      <w:r w:rsidRPr="00CC5F5B">
        <w:rPr>
          <w:rFonts w:ascii="Garamond" w:eastAsia="Times New Roman" w:hAnsi="Garamond"/>
        </w:rPr>
        <w:t xml:space="preserve">Art. 6 </w:t>
      </w:r>
      <w:r w:rsidR="00293830" w:rsidRPr="00CC5F5B">
        <w:rPr>
          <w:rFonts w:ascii="Garamond" w:eastAsia="Times New Roman" w:hAnsi="Garamond"/>
        </w:rPr>
        <w:t>–</w:t>
      </w:r>
      <w:r w:rsidRPr="00CC5F5B">
        <w:rPr>
          <w:rFonts w:ascii="Garamond" w:eastAsia="Times New Roman" w:hAnsi="Garamond"/>
        </w:rPr>
        <w:t xml:space="preserve"> </w:t>
      </w:r>
      <w:r w:rsidR="00BB60BE" w:rsidRPr="00CC5F5B">
        <w:rPr>
          <w:rFonts w:ascii="Garamond" w:eastAsia="Times New Roman" w:hAnsi="Garamond"/>
        </w:rPr>
        <w:t>Risoluzione</w:t>
      </w:r>
      <w:r w:rsidR="00B00FAA">
        <w:rPr>
          <w:rFonts w:ascii="Garamond" w:eastAsia="Times New Roman" w:hAnsi="Garamond"/>
        </w:rPr>
        <w:t xml:space="preserve"> – Clausola risolutiva espressa</w:t>
      </w:r>
    </w:p>
    <w:p w:rsidR="000D6EF8" w:rsidRPr="00CC5F5B" w:rsidRDefault="000D6EF8" w:rsidP="000D6EF8">
      <w:pPr>
        <w:spacing w:line="360" w:lineRule="auto"/>
        <w:jc w:val="both"/>
        <w:textAlignment w:val="baseline"/>
        <w:rPr>
          <w:rFonts w:ascii="Garamond" w:eastAsia="Times New Roman" w:hAnsi="Garamond"/>
        </w:rPr>
      </w:pPr>
      <w:r w:rsidRPr="00CC5F5B">
        <w:rPr>
          <w:rFonts w:ascii="Garamond" w:eastAsia="Times New Roman" w:hAnsi="Garamond"/>
        </w:rPr>
        <w:t xml:space="preserve">Art. 7 </w:t>
      </w:r>
      <w:r w:rsidR="00293830" w:rsidRPr="00CC5F5B">
        <w:rPr>
          <w:rFonts w:ascii="Garamond" w:eastAsia="Times New Roman" w:hAnsi="Garamond"/>
        </w:rPr>
        <w:t>–</w:t>
      </w:r>
      <w:r w:rsidRPr="00CC5F5B">
        <w:rPr>
          <w:rFonts w:ascii="Garamond" w:eastAsia="Times New Roman" w:hAnsi="Garamond"/>
        </w:rPr>
        <w:t xml:space="preserve"> Recesso</w:t>
      </w:r>
    </w:p>
    <w:p w:rsidR="00D2730A" w:rsidRDefault="00333259" w:rsidP="000D6EF8">
      <w:pPr>
        <w:spacing w:line="360" w:lineRule="auto"/>
        <w:jc w:val="both"/>
        <w:textAlignment w:val="baseline"/>
        <w:rPr>
          <w:rFonts w:ascii="Garamond" w:eastAsia="Times New Roman" w:hAnsi="Garamond"/>
        </w:rPr>
      </w:pPr>
      <w:r w:rsidRPr="00CC5F5B">
        <w:rPr>
          <w:rFonts w:ascii="Garamond" w:eastAsia="Times New Roman" w:hAnsi="Garamond"/>
        </w:rPr>
        <w:t xml:space="preserve">Art. 8 </w:t>
      </w:r>
      <w:r w:rsidR="00293830" w:rsidRPr="00CC5F5B">
        <w:rPr>
          <w:rFonts w:ascii="Garamond" w:eastAsia="Times New Roman" w:hAnsi="Garamond"/>
        </w:rPr>
        <w:t>–</w:t>
      </w:r>
      <w:r w:rsidRPr="00CC5F5B">
        <w:rPr>
          <w:rFonts w:ascii="Garamond" w:eastAsia="Times New Roman" w:hAnsi="Garamond"/>
        </w:rPr>
        <w:t xml:space="preserve"> Assicurazione e Dvr </w:t>
      </w:r>
    </w:p>
    <w:p w:rsidR="000D6EF8" w:rsidRPr="00CC5F5B" w:rsidRDefault="000D6EF8" w:rsidP="000D6EF8">
      <w:pPr>
        <w:spacing w:line="360" w:lineRule="auto"/>
        <w:jc w:val="both"/>
        <w:textAlignment w:val="baseline"/>
        <w:rPr>
          <w:rFonts w:ascii="Garamond" w:eastAsia="Times New Roman" w:hAnsi="Garamond"/>
        </w:rPr>
      </w:pPr>
      <w:r w:rsidRPr="00CC5F5B">
        <w:rPr>
          <w:rFonts w:ascii="Garamond" w:eastAsia="Times New Roman" w:hAnsi="Garamond"/>
        </w:rPr>
        <w:t>Art. 10 – Divieto di cessione</w:t>
      </w:r>
    </w:p>
    <w:p w:rsidR="000D6EF8" w:rsidRPr="00CC5F5B" w:rsidRDefault="000D6EF8" w:rsidP="000D6EF8">
      <w:pPr>
        <w:spacing w:line="360" w:lineRule="auto"/>
        <w:jc w:val="both"/>
        <w:textAlignment w:val="baseline"/>
        <w:rPr>
          <w:rFonts w:ascii="Garamond" w:eastAsia="Times New Roman" w:hAnsi="Garamond"/>
        </w:rPr>
      </w:pPr>
      <w:r w:rsidRPr="00CC5F5B">
        <w:rPr>
          <w:rFonts w:ascii="Garamond" w:eastAsia="Times New Roman" w:hAnsi="Garamond"/>
        </w:rPr>
        <w:t xml:space="preserve">Art. 11 </w:t>
      </w:r>
      <w:r w:rsidR="00293830" w:rsidRPr="00CC5F5B">
        <w:rPr>
          <w:rFonts w:ascii="Garamond" w:eastAsia="Times New Roman" w:hAnsi="Garamond"/>
        </w:rPr>
        <w:t>–</w:t>
      </w:r>
      <w:r w:rsidRPr="00CC5F5B">
        <w:rPr>
          <w:rFonts w:ascii="Garamond" w:eastAsia="Times New Roman" w:hAnsi="Garamond"/>
        </w:rPr>
        <w:t xml:space="preserve"> Risoluzione delle controversie – Foro Competente</w:t>
      </w:r>
    </w:p>
    <w:p w:rsidR="001655FC" w:rsidRPr="001655FC" w:rsidRDefault="00F92B8E" w:rsidP="001655FC">
      <w:pPr>
        <w:spacing w:line="360" w:lineRule="auto"/>
        <w:jc w:val="both"/>
        <w:textAlignment w:val="baseline"/>
        <w:rPr>
          <w:rFonts w:ascii="Garamond" w:eastAsia="Times New Roman" w:hAnsi="Garamond"/>
        </w:rPr>
      </w:pPr>
      <w:r>
        <w:rPr>
          <w:rFonts w:ascii="Garamond" w:eastAsia="Times New Roman" w:hAnsi="Garamond"/>
        </w:rPr>
        <w:t>Art. 12</w:t>
      </w:r>
      <w:r w:rsidR="001655FC" w:rsidRPr="001655FC">
        <w:rPr>
          <w:rFonts w:ascii="Garamond" w:eastAsia="Times New Roman" w:hAnsi="Garamond"/>
        </w:rPr>
        <w:t xml:space="preserve"> – Registrazione </w:t>
      </w:r>
    </w:p>
    <w:p w:rsidR="00F92B8E" w:rsidRDefault="00F92B8E" w:rsidP="00AD2B47">
      <w:pPr>
        <w:spacing w:line="360" w:lineRule="auto"/>
        <w:jc w:val="both"/>
        <w:textAlignment w:val="baseline"/>
        <w:rPr>
          <w:rFonts w:ascii="Garamond" w:eastAsia="Times New Roman" w:hAnsi="Garamond"/>
        </w:rPr>
      </w:pPr>
    </w:p>
    <w:p w:rsidR="00AD2B47" w:rsidRPr="00CC5F5B" w:rsidRDefault="00AD2B47" w:rsidP="00AD2B47">
      <w:pPr>
        <w:spacing w:line="360" w:lineRule="auto"/>
        <w:jc w:val="both"/>
        <w:textAlignment w:val="baseline"/>
        <w:rPr>
          <w:rFonts w:ascii="Garamond" w:eastAsia="Times New Roman" w:hAnsi="Garamond"/>
        </w:rPr>
      </w:pPr>
      <w:r w:rsidRPr="00CC5F5B">
        <w:rPr>
          <w:rFonts w:ascii="Garamond" w:eastAsia="Times New Roman" w:hAnsi="Garamond"/>
        </w:rPr>
        <w:t>Roma, lì</w:t>
      </w:r>
    </w:p>
    <w:p w:rsidR="00334D6B" w:rsidRDefault="00334D6B" w:rsidP="00BD1277">
      <w:pPr>
        <w:spacing w:line="360" w:lineRule="auto"/>
        <w:jc w:val="both"/>
        <w:textAlignment w:val="baseline"/>
        <w:rPr>
          <w:rFonts w:ascii="Garamond" w:eastAsia="Times New Roman" w:hAnsi="Garamond"/>
          <w:color w:val="000000"/>
        </w:rPr>
      </w:pPr>
    </w:p>
    <w:p w:rsidR="007E1607" w:rsidRPr="0056628B" w:rsidRDefault="00223CC8" w:rsidP="001655FC">
      <w:pPr>
        <w:spacing w:line="360" w:lineRule="auto"/>
        <w:jc w:val="both"/>
        <w:textAlignment w:val="baseline"/>
        <w:rPr>
          <w:rFonts w:ascii="Garamond" w:eastAsia="Times New Roman" w:hAnsi="Garamond"/>
          <w:b/>
          <w:color w:val="FF0000"/>
        </w:rPr>
      </w:pPr>
      <w:r>
        <w:rPr>
          <w:rFonts w:ascii="Garamond" w:eastAsia="Times New Roman" w:hAnsi="Garamond"/>
          <w:color w:val="000000"/>
        </w:rPr>
        <w:t>L’operatore radiofonico ___</w:t>
      </w:r>
    </w:p>
    <w:sectPr w:rsidR="007E1607" w:rsidRPr="0056628B" w:rsidSect="007E1607">
      <w:headerReference w:type="default" r:id="rId9"/>
      <w:footerReference w:type="default" r:id="rId10"/>
      <w:pgSz w:w="11904" w:h="16843"/>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47" w:rsidRDefault="00255447" w:rsidP="00166EDA">
      <w:r>
        <w:separator/>
      </w:r>
    </w:p>
  </w:endnote>
  <w:endnote w:type="continuationSeparator" w:id="0">
    <w:p w:rsidR="00255447" w:rsidRDefault="00255447" w:rsidP="0016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669498"/>
      <w:docPartObj>
        <w:docPartGallery w:val="Page Numbers (Bottom of Page)"/>
        <w:docPartUnique/>
      </w:docPartObj>
    </w:sdtPr>
    <w:sdtEndPr/>
    <w:sdtContent>
      <w:p w:rsidR="00F56EA1" w:rsidRDefault="00F56EA1">
        <w:pPr>
          <w:pStyle w:val="Pidipagina"/>
          <w:jc w:val="right"/>
        </w:pPr>
        <w:r>
          <w:fldChar w:fldCharType="begin"/>
        </w:r>
        <w:r>
          <w:instrText>PAGE   \* MERGEFORMAT</w:instrText>
        </w:r>
        <w:r>
          <w:fldChar w:fldCharType="separate"/>
        </w:r>
        <w:r w:rsidR="00AD7854">
          <w:t>8</w:t>
        </w:r>
        <w:r>
          <w:fldChar w:fldCharType="end"/>
        </w:r>
      </w:p>
    </w:sdtContent>
  </w:sdt>
  <w:p w:rsidR="00F56EA1" w:rsidRDefault="00F56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47" w:rsidRDefault="00255447" w:rsidP="00166EDA">
      <w:r>
        <w:separator/>
      </w:r>
    </w:p>
  </w:footnote>
  <w:footnote w:type="continuationSeparator" w:id="0">
    <w:p w:rsidR="00255447" w:rsidRDefault="00255447" w:rsidP="0016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FDB" w:rsidRPr="00681FDB" w:rsidRDefault="00681FDB" w:rsidP="00681FDB">
    <w:pPr>
      <w:pStyle w:val="Intestazione"/>
      <w:jc w:val="right"/>
      <w:rPr>
        <w:b/>
        <w:sz w:val="24"/>
        <w:szCs w:val="24"/>
      </w:rPr>
    </w:pPr>
    <w:r w:rsidRPr="00681FDB">
      <w:rPr>
        <w:b/>
        <w:sz w:val="24"/>
        <w:szCs w:val="24"/>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0C8"/>
    <w:multiLevelType w:val="multilevel"/>
    <w:tmpl w:val="5192C65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01A00"/>
    <w:multiLevelType w:val="multilevel"/>
    <w:tmpl w:val="50BCCEE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452C0"/>
    <w:multiLevelType w:val="multilevel"/>
    <w:tmpl w:val="AFDE81E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0698E"/>
    <w:multiLevelType w:val="multilevel"/>
    <w:tmpl w:val="6CCC60A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53E3A"/>
    <w:multiLevelType w:val="multilevel"/>
    <w:tmpl w:val="0324DFD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04811"/>
    <w:multiLevelType w:val="multilevel"/>
    <w:tmpl w:val="FE2C898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37293"/>
    <w:multiLevelType w:val="hybridMultilevel"/>
    <w:tmpl w:val="73420D76"/>
    <w:lvl w:ilvl="0" w:tplc="511CFACC">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7C5844"/>
    <w:multiLevelType w:val="multilevel"/>
    <w:tmpl w:val="0410001D"/>
    <w:lvl w:ilvl="0">
      <w:start w:val="1"/>
      <w:numFmt w:val="decimal"/>
      <w:lvlText w:val="%1)"/>
      <w:lvlJc w:val="left"/>
      <w:pPr>
        <w:ind w:left="502"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29283F"/>
    <w:multiLevelType w:val="multilevel"/>
    <w:tmpl w:val="4C5A8C6C"/>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E65984"/>
    <w:multiLevelType w:val="multilevel"/>
    <w:tmpl w:val="F236815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8A424B"/>
    <w:multiLevelType w:val="multilevel"/>
    <w:tmpl w:val="FD7893B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75DC2"/>
    <w:multiLevelType w:val="hybridMultilevel"/>
    <w:tmpl w:val="5A7C9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575E89"/>
    <w:multiLevelType w:val="multilevel"/>
    <w:tmpl w:val="0982128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010153"/>
    <w:multiLevelType w:val="multilevel"/>
    <w:tmpl w:val="E458BD0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7E512C"/>
    <w:multiLevelType w:val="multilevel"/>
    <w:tmpl w:val="A4D4C956"/>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544030"/>
    <w:multiLevelType w:val="multilevel"/>
    <w:tmpl w:val="4DF08A0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CD7E0D"/>
    <w:multiLevelType w:val="hybridMultilevel"/>
    <w:tmpl w:val="F55ED1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F91CB7"/>
    <w:multiLevelType w:val="hybridMultilevel"/>
    <w:tmpl w:val="074EB0F8"/>
    <w:lvl w:ilvl="0" w:tplc="511CFA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E277BB"/>
    <w:multiLevelType w:val="multilevel"/>
    <w:tmpl w:val="241E12E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127052"/>
    <w:multiLevelType w:val="multilevel"/>
    <w:tmpl w:val="9D6A8C08"/>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8D05DF"/>
    <w:multiLevelType w:val="multilevel"/>
    <w:tmpl w:val="DCE4D12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602F2C"/>
    <w:multiLevelType w:val="multilevel"/>
    <w:tmpl w:val="C3CE481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10"/>
  </w:num>
  <w:num w:numId="4">
    <w:abstractNumId w:val="4"/>
  </w:num>
  <w:num w:numId="5">
    <w:abstractNumId w:val="5"/>
  </w:num>
  <w:num w:numId="6">
    <w:abstractNumId w:val="15"/>
  </w:num>
  <w:num w:numId="7">
    <w:abstractNumId w:val="0"/>
  </w:num>
  <w:num w:numId="8">
    <w:abstractNumId w:val="13"/>
  </w:num>
  <w:num w:numId="9">
    <w:abstractNumId w:val="3"/>
  </w:num>
  <w:num w:numId="10">
    <w:abstractNumId w:val="9"/>
  </w:num>
  <w:num w:numId="11">
    <w:abstractNumId w:val="20"/>
  </w:num>
  <w:num w:numId="12">
    <w:abstractNumId w:val="21"/>
  </w:num>
  <w:num w:numId="13">
    <w:abstractNumId w:val="1"/>
  </w:num>
  <w:num w:numId="14">
    <w:abstractNumId w:val="18"/>
  </w:num>
  <w:num w:numId="15">
    <w:abstractNumId w:val="8"/>
  </w:num>
  <w:num w:numId="16">
    <w:abstractNumId w:val="14"/>
  </w:num>
  <w:num w:numId="17">
    <w:abstractNumId w:val="12"/>
  </w:num>
  <w:num w:numId="18">
    <w:abstractNumId w:val="17"/>
  </w:num>
  <w:num w:numId="19">
    <w:abstractNumId w:val="16"/>
  </w:num>
  <w:num w:numId="20">
    <w:abstractNumId w:val="6"/>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4D"/>
    <w:rsid w:val="00006827"/>
    <w:rsid w:val="00031ED5"/>
    <w:rsid w:val="0003404D"/>
    <w:rsid w:val="00040DFB"/>
    <w:rsid w:val="00054277"/>
    <w:rsid w:val="000627C7"/>
    <w:rsid w:val="00073BD0"/>
    <w:rsid w:val="000864C8"/>
    <w:rsid w:val="00092B20"/>
    <w:rsid w:val="00092E9F"/>
    <w:rsid w:val="00095F03"/>
    <w:rsid w:val="00096AD7"/>
    <w:rsid w:val="000A6873"/>
    <w:rsid w:val="000B66D6"/>
    <w:rsid w:val="000C047D"/>
    <w:rsid w:val="000D0721"/>
    <w:rsid w:val="000D6EF8"/>
    <w:rsid w:val="000E454B"/>
    <w:rsid w:val="001121C4"/>
    <w:rsid w:val="001148F0"/>
    <w:rsid w:val="00134ED7"/>
    <w:rsid w:val="0013500F"/>
    <w:rsid w:val="00150860"/>
    <w:rsid w:val="00151D7D"/>
    <w:rsid w:val="001618CB"/>
    <w:rsid w:val="00162B8E"/>
    <w:rsid w:val="00162EF4"/>
    <w:rsid w:val="001655FC"/>
    <w:rsid w:val="00166EDA"/>
    <w:rsid w:val="00166EF0"/>
    <w:rsid w:val="0016715B"/>
    <w:rsid w:val="00192247"/>
    <w:rsid w:val="001B40F6"/>
    <w:rsid w:val="001B538F"/>
    <w:rsid w:val="001B616A"/>
    <w:rsid w:val="001C4936"/>
    <w:rsid w:val="001C778C"/>
    <w:rsid w:val="00211A7C"/>
    <w:rsid w:val="00217B4C"/>
    <w:rsid w:val="00223CC8"/>
    <w:rsid w:val="00230DAA"/>
    <w:rsid w:val="00243A1E"/>
    <w:rsid w:val="002464AD"/>
    <w:rsid w:val="002501FB"/>
    <w:rsid w:val="00252894"/>
    <w:rsid w:val="002538AF"/>
    <w:rsid w:val="002548DE"/>
    <w:rsid w:val="00255447"/>
    <w:rsid w:val="002557B5"/>
    <w:rsid w:val="00255882"/>
    <w:rsid w:val="00276FAA"/>
    <w:rsid w:val="00293830"/>
    <w:rsid w:val="002A379A"/>
    <w:rsid w:val="002A75A2"/>
    <w:rsid w:val="002B1165"/>
    <w:rsid w:val="002B1B3A"/>
    <w:rsid w:val="002B222B"/>
    <w:rsid w:val="002B25BB"/>
    <w:rsid w:val="002B6B12"/>
    <w:rsid w:val="002C155E"/>
    <w:rsid w:val="002C3288"/>
    <w:rsid w:val="002D0084"/>
    <w:rsid w:val="002D3B1E"/>
    <w:rsid w:val="002E1B86"/>
    <w:rsid w:val="002E357C"/>
    <w:rsid w:val="002E5418"/>
    <w:rsid w:val="002F07A9"/>
    <w:rsid w:val="002F66BC"/>
    <w:rsid w:val="00304236"/>
    <w:rsid w:val="00311FBA"/>
    <w:rsid w:val="00314EBA"/>
    <w:rsid w:val="00315E6C"/>
    <w:rsid w:val="00316C48"/>
    <w:rsid w:val="00322761"/>
    <w:rsid w:val="0032767B"/>
    <w:rsid w:val="00330D45"/>
    <w:rsid w:val="00331E94"/>
    <w:rsid w:val="003328AB"/>
    <w:rsid w:val="00333259"/>
    <w:rsid w:val="00334433"/>
    <w:rsid w:val="00334D6B"/>
    <w:rsid w:val="00347A16"/>
    <w:rsid w:val="00354239"/>
    <w:rsid w:val="003555F9"/>
    <w:rsid w:val="00356D6A"/>
    <w:rsid w:val="00364951"/>
    <w:rsid w:val="00370A21"/>
    <w:rsid w:val="00382097"/>
    <w:rsid w:val="003969F2"/>
    <w:rsid w:val="003C2704"/>
    <w:rsid w:val="003D66FE"/>
    <w:rsid w:val="003E5610"/>
    <w:rsid w:val="003E76F9"/>
    <w:rsid w:val="00400F18"/>
    <w:rsid w:val="00403D1C"/>
    <w:rsid w:val="004044FB"/>
    <w:rsid w:val="0043198D"/>
    <w:rsid w:val="00444321"/>
    <w:rsid w:val="00447F71"/>
    <w:rsid w:val="00454BD5"/>
    <w:rsid w:val="00456FE9"/>
    <w:rsid w:val="00463623"/>
    <w:rsid w:val="0048320E"/>
    <w:rsid w:val="00495A3E"/>
    <w:rsid w:val="004A45DC"/>
    <w:rsid w:val="004A6D68"/>
    <w:rsid w:val="004B05E6"/>
    <w:rsid w:val="004B4358"/>
    <w:rsid w:val="004C4768"/>
    <w:rsid w:val="004C481A"/>
    <w:rsid w:val="004D79F8"/>
    <w:rsid w:val="005012B8"/>
    <w:rsid w:val="005140A5"/>
    <w:rsid w:val="0051680E"/>
    <w:rsid w:val="0051748C"/>
    <w:rsid w:val="005227B0"/>
    <w:rsid w:val="00525D1F"/>
    <w:rsid w:val="00536DF3"/>
    <w:rsid w:val="00554F0A"/>
    <w:rsid w:val="00555276"/>
    <w:rsid w:val="005557F3"/>
    <w:rsid w:val="0056628B"/>
    <w:rsid w:val="00573D4D"/>
    <w:rsid w:val="00577669"/>
    <w:rsid w:val="00582EAA"/>
    <w:rsid w:val="005954D3"/>
    <w:rsid w:val="005A2C6B"/>
    <w:rsid w:val="005A3F45"/>
    <w:rsid w:val="005A7A7F"/>
    <w:rsid w:val="005C1184"/>
    <w:rsid w:val="005C3193"/>
    <w:rsid w:val="005D5237"/>
    <w:rsid w:val="005D53AB"/>
    <w:rsid w:val="005F12F2"/>
    <w:rsid w:val="005F3219"/>
    <w:rsid w:val="005F71FC"/>
    <w:rsid w:val="005F7452"/>
    <w:rsid w:val="00604D16"/>
    <w:rsid w:val="00620417"/>
    <w:rsid w:val="00650E38"/>
    <w:rsid w:val="00652BF6"/>
    <w:rsid w:val="006534DD"/>
    <w:rsid w:val="006630F2"/>
    <w:rsid w:val="00671A69"/>
    <w:rsid w:val="006773E0"/>
    <w:rsid w:val="00681FDB"/>
    <w:rsid w:val="00687142"/>
    <w:rsid w:val="006910F7"/>
    <w:rsid w:val="00697082"/>
    <w:rsid w:val="006A5597"/>
    <w:rsid w:val="006B5608"/>
    <w:rsid w:val="006C300C"/>
    <w:rsid w:val="006C5978"/>
    <w:rsid w:val="006E3C67"/>
    <w:rsid w:val="006F18FA"/>
    <w:rsid w:val="0070437F"/>
    <w:rsid w:val="00705A77"/>
    <w:rsid w:val="00732931"/>
    <w:rsid w:val="00745F46"/>
    <w:rsid w:val="00760E45"/>
    <w:rsid w:val="00785866"/>
    <w:rsid w:val="00790666"/>
    <w:rsid w:val="00792DD6"/>
    <w:rsid w:val="00796F7D"/>
    <w:rsid w:val="007B4ADC"/>
    <w:rsid w:val="007C134C"/>
    <w:rsid w:val="007C1C88"/>
    <w:rsid w:val="007C4373"/>
    <w:rsid w:val="007E1607"/>
    <w:rsid w:val="007E2A2F"/>
    <w:rsid w:val="007E4A89"/>
    <w:rsid w:val="007F4E69"/>
    <w:rsid w:val="007F54BA"/>
    <w:rsid w:val="00803C3E"/>
    <w:rsid w:val="008112D0"/>
    <w:rsid w:val="00834F44"/>
    <w:rsid w:val="00853B3A"/>
    <w:rsid w:val="0085627E"/>
    <w:rsid w:val="00883AA1"/>
    <w:rsid w:val="008846CF"/>
    <w:rsid w:val="008855C2"/>
    <w:rsid w:val="00886263"/>
    <w:rsid w:val="008915E6"/>
    <w:rsid w:val="008C3783"/>
    <w:rsid w:val="008C494A"/>
    <w:rsid w:val="008C66FB"/>
    <w:rsid w:val="008C7207"/>
    <w:rsid w:val="008F1A32"/>
    <w:rsid w:val="008F371F"/>
    <w:rsid w:val="008F7094"/>
    <w:rsid w:val="00912D3D"/>
    <w:rsid w:val="00923B6D"/>
    <w:rsid w:val="00926A3E"/>
    <w:rsid w:val="0093444C"/>
    <w:rsid w:val="00962EFA"/>
    <w:rsid w:val="00975E9A"/>
    <w:rsid w:val="00986AFB"/>
    <w:rsid w:val="009A46E7"/>
    <w:rsid w:val="009A5090"/>
    <w:rsid w:val="009C7E21"/>
    <w:rsid w:val="009D15AB"/>
    <w:rsid w:val="009D42F4"/>
    <w:rsid w:val="009E2339"/>
    <w:rsid w:val="009E2494"/>
    <w:rsid w:val="009E44D7"/>
    <w:rsid w:val="00A0102C"/>
    <w:rsid w:val="00A15848"/>
    <w:rsid w:val="00A237E0"/>
    <w:rsid w:val="00A25770"/>
    <w:rsid w:val="00A264E5"/>
    <w:rsid w:val="00A344F4"/>
    <w:rsid w:val="00A51C5B"/>
    <w:rsid w:val="00A70C70"/>
    <w:rsid w:val="00A717A0"/>
    <w:rsid w:val="00A71A4E"/>
    <w:rsid w:val="00AA509A"/>
    <w:rsid w:val="00AB042B"/>
    <w:rsid w:val="00AB278B"/>
    <w:rsid w:val="00AC2A08"/>
    <w:rsid w:val="00AC373A"/>
    <w:rsid w:val="00AD2B47"/>
    <w:rsid w:val="00AD7854"/>
    <w:rsid w:val="00AE0B7C"/>
    <w:rsid w:val="00AF06E4"/>
    <w:rsid w:val="00AF219C"/>
    <w:rsid w:val="00B00FAA"/>
    <w:rsid w:val="00B02226"/>
    <w:rsid w:val="00B023F8"/>
    <w:rsid w:val="00B11B95"/>
    <w:rsid w:val="00B137A8"/>
    <w:rsid w:val="00B1590A"/>
    <w:rsid w:val="00B17F14"/>
    <w:rsid w:val="00B22A85"/>
    <w:rsid w:val="00B25C82"/>
    <w:rsid w:val="00B322B8"/>
    <w:rsid w:val="00B3655D"/>
    <w:rsid w:val="00B47078"/>
    <w:rsid w:val="00B52C1A"/>
    <w:rsid w:val="00B64364"/>
    <w:rsid w:val="00B81EE4"/>
    <w:rsid w:val="00B83AD7"/>
    <w:rsid w:val="00B85F05"/>
    <w:rsid w:val="00B9073B"/>
    <w:rsid w:val="00B96C11"/>
    <w:rsid w:val="00BA0CE4"/>
    <w:rsid w:val="00BA484F"/>
    <w:rsid w:val="00BB2474"/>
    <w:rsid w:val="00BB2AED"/>
    <w:rsid w:val="00BB60BE"/>
    <w:rsid w:val="00BB736F"/>
    <w:rsid w:val="00BC082A"/>
    <w:rsid w:val="00BC4C54"/>
    <w:rsid w:val="00BC5FAA"/>
    <w:rsid w:val="00BD1277"/>
    <w:rsid w:val="00C01535"/>
    <w:rsid w:val="00C033B3"/>
    <w:rsid w:val="00C10271"/>
    <w:rsid w:val="00C14DF9"/>
    <w:rsid w:val="00C434F8"/>
    <w:rsid w:val="00C45195"/>
    <w:rsid w:val="00C56AD9"/>
    <w:rsid w:val="00C67C8E"/>
    <w:rsid w:val="00C7695F"/>
    <w:rsid w:val="00C90C80"/>
    <w:rsid w:val="00C90D8D"/>
    <w:rsid w:val="00C93DBD"/>
    <w:rsid w:val="00CA5C11"/>
    <w:rsid w:val="00CB7BB5"/>
    <w:rsid w:val="00CC1CBF"/>
    <w:rsid w:val="00CC4935"/>
    <w:rsid w:val="00CC5F5B"/>
    <w:rsid w:val="00CD3D92"/>
    <w:rsid w:val="00CF75B4"/>
    <w:rsid w:val="00D02900"/>
    <w:rsid w:val="00D033E8"/>
    <w:rsid w:val="00D125BF"/>
    <w:rsid w:val="00D170A3"/>
    <w:rsid w:val="00D2730A"/>
    <w:rsid w:val="00D35A4D"/>
    <w:rsid w:val="00D35DEF"/>
    <w:rsid w:val="00D40265"/>
    <w:rsid w:val="00D40602"/>
    <w:rsid w:val="00D55067"/>
    <w:rsid w:val="00D6306D"/>
    <w:rsid w:val="00D65FDC"/>
    <w:rsid w:val="00DA2A56"/>
    <w:rsid w:val="00DC1E7A"/>
    <w:rsid w:val="00DF1AE4"/>
    <w:rsid w:val="00E00238"/>
    <w:rsid w:val="00E01793"/>
    <w:rsid w:val="00E04713"/>
    <w:rsid w:val="00E048AA"/>
    <w:rsid w:val="00E05CEB"/>
    <w:rsid w:val="00E1586D"/>
    <w:rsid w:val="00E15E70"/>
    <w:rsid w:val="00E212A5"/>
    <w:rsid w:val="00E21A60"/>
    <w:rsid w:val="00E24934"/>
    <w:rsid w:val="00E25C0D"/>
    <w:rsid w:val="00E25FC1"/>
    <w:rsid w:val="00E33FF5"/>
    <w:rsid w:val="00E3538E"/>
    <w:rsid w:val="00E45265"/>
    <w:rsid w:val="00E62138"/>
    <w:rsid w:val="00E7385E"/>
    <w:rsid w:val="00E82391"/>
    <w:rsid w:val="00EA5D69"/>
    <w:rsid w:val="00EB41F3"/>
    <w:rsid w:val="00EC5701"/>
    <w:rsid w:val="00ED5DBB"/>
    <w:rsid w:val="00EE22B5"/>
    <w:rsid w:val="00F05265"/>
    <w:rsid w:val="00F11DAD"/>
    <w:rsid w:val="00F17F99"/>
    <w:rsid w:val="00F30D4C"/>
    <w:rsid w:val="00F373EE"/>
    <w:rsid w:val="00F37639"/>
    <w:rsid w:val="00F41B43"/>
    <w:rsid w:val="00F42707"/>
    <w:rsid w:val="00F46468"/>
    <w:rsid w:val="00F50C03"/>
    <w:rsid w:val="00F51BB4"/>
    <w:rsid w:val="00F55564"/>
    <w:rsid w:val="00F5570C"/>
    <w:rsid w:val="00F56EA1"/>
    <w:rsid w:val="00F64019"/>
    <w:rsid w:val="00F807CE"/>
    <w:rsid w:val="00F92B8E"/>
    <w:rsid w:val="00F97421"/>
    <w:rsid w:val="00FC1244"/>
    <w:rsid w:val="00FC2762"/>
    <w:rsid w:val="00FC416D"/>
    <w:rsid w:val="00FD14A9"/>
    <w:rsid w:val="00FD4FFC"/>
    <w:rsid w:val="00FF24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BE1C"/>
  <w15:chartTrackingRefBased/>
  <w15:docId w15:val="{179EB580-FDA4-4C7C-8703-67B7D653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25D1F"/>
    <w:pPr>
      <w:spacing w:after="0" w:line="240" w:lineRule="auto"/>
    </w:pPr>
    <w:rPr>
      <w:rFonts w:ascii="Times New Roman" w:eastAsia="PMingLiU" w:hAnsi="Times New Roman" w:cs="Times New Roman"/>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6EDA"/>
    <w:pPr>
      <w:tabs>
        <w:tab w:val="center" w:pos="4819"/>
        <w:tab w:val="right" w:pos="9638"/>
      </w:tabs>
    </w:pPr>
  </w:style>
  <w:style w:type="character" w:customStyle="1" w:styleId="IntestazioneCarattere">
    <w:name w:val="Intestazione Carattere"/>
    <w:basedOn w:val="Carpredefinitoparagrafo"/>
    <w:link w:val="Intestazione"/>
    <w:uiPriority w:val="99"/>
    <w:rsid w:val="00166EDA"/>
    <w:rPr>
      <w:rFonts w:ascii="Times New Roman" w:eastAsia="PMingLiU" w:hAnsi="Times New Roman" w:cs="Times New Roman"/>
      <w:lang w:val="en-US"/>
    </w:rPr>
  </w:style>
  <w:style w:type="paragraph" w:styleId="Pidipagina">
    <w:name w:val="footer"/>
    <w:basedOn w:val="Normale"/>
    <w:link w:val="PidipaginaCarattere"/>
    <w:uiPriority w:val="99"/>
    <w:unhideWhenUsed/>
    <w:rsid w:val="00166EDA"/>
    <w:pPr>
      <w:tabs>
        <w:tab w:val="center" w:pos="4819"/>
        <w:tab w:val="right" w:pos="9638"/>
      </w:tabs>
    </w:pPr>
  </w:style>
  <w:style w:type="character" w:customStyle="1" w:styleId="PidipaginaCarattere">
    <w:name w:val="Piè di pagina Carattere"/>
    <w:basedOn w:val="Carpredefinitoparagrafo"/>
    <w:link w:val="Pidipagina"/>
    <w:uiPriority w:val="99"/>
    <w:rsid w:val="00166EDA"/>
    <w:rPr>
      <w:rFonts w:ascii="Times New Roman" w:eastAsia="PMingLiU" w:hAnsi="Times New Roman" w:cs="Times New Roman"/>
      <w:lang w:val="en-US"/>
    </w:rPr>
  </w:style>
  <w:style w:type="character" w:styleId="Rimandocommento">
    <w:name w:val="annotation reference"/>
    <w:basedOn w:val="Carpredefinitoparagrafo"/>
    <w:uiPriority w:val="99"/>
    <w:semiHidden/>
    <w:unhideWhenUsed/>
    <w:rsid w:val="00F56EA1"/>
    <w:rPr>
      <w:sz w:val="16"/>
      <w:szCs w:val="16"/>
    </w:rPr>
  </w:style>
  <w:style w:type="paragraph" w:styleId="Testocommento">
    <w:name w:val="annotation text"/>
    <w:basedOn w:val="Normale"/>
    <w:link w:val="TestocommentoCarattere"/>
    <w:uiPriority w:val="99"/>
    <w:semiHidden/>
    <w:unhideWhenUsed/>
    <w:rsid w:val="00F56EA1"/>
    <w:rPr>
      <w:sz w:val="20"/>
      <w:szCs w:val="20"/>
    </w:rPr>
  </w:style>
  <w:style w:type="character" w:customStyle="1" w:styleId="TestocommentoCarattere">
    <w:name w:val="Testo commento Carattere"/>
    <w:basedOn w:val="Carpredefinitoparagrafo"/>
    <w:link w:val="Testocommento"/>
    <w:uiPriority w:val="99"/>
    <w:semiHidden/>
    <w:rsid w:val="00F56EA1"/>
    <w:rPr>
      <w:rFonts w:ascii="Times New Roman" w:eastAsia="PMingLiU"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F56EA1"/>
    <w:rPr>
      <w:b/>
      <w:bCs/>
    </w:rPr>
  </w:style>
  <w:style w:type="character" w:customStyle="1" w:styleId="SoggettocommentoCarattere">
    <w:name w:val="Soggetto commento Carattere"/>
    <w:basedOn w:val="TestocommentoCarattere"/>
    <w:link w:val="Soggettocommento"/>
    <w:uiPriority w:val="99"/>
    <w:semiHidden/>
    <w:rsid w:val="00F56EA1"/>
    <w:rPr>
      <w:rFonts w:ascii="Times New Roman" w:eastAsia="PMingLiU" w:hAnsi="Times New Roman" w:cs="Times New Roman"/>
      <w:b/>
      <w:bCs/>
      <w:sz w:val="20"/>
      <w:szCs w:val="20"/>
      <w:lang w:val="en-US"/>
    </w:rPr>
  </w:style>
  <w:style w:type="paragraph" w:styleId="Testofumetto">
    <w:name w:val="Balloon Text"/>
    <w:basedOn w:val="Normale"/>
    <w:link w:val="TestofumettoCarattere"/>
    <w:uiPriority w:val="99"/>
    <w:semiHidden/>
    <w:unhideWhenUsed/>
    <w:rsid w:val="00F56EA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EA1"/>
    <w:rPr>
      <w:rFonts w:ascii="Segoe UI" w:eastAsia="PMingLiU" w:hAnsi="Segoe UI" w:cs="Segoe UI"/>
      <w:sz w:val="18"/>
      <w:szCs w:val="18"/>
      <w:lang w:val="en-US"/>
    </w:rPr>
  </w:style>
  <w:style w:type="paragraph" w:styleId="Testonotaapidipagina">
    <w:name w:val="footnote text"/>
    <w:basedOn w:val="Normale"/>
    <w:link w:val="TestonotaapidipaginaCarattere"/>
    <w:uiPriority w:val="99"/>
    <w:semiHidden/>
    <w:unhideWhenUsed/>
    <w:rsid w:val="00F56EA1"/>
    <w:rPr>
      <w:sz w:val="20"/>
      <w:szCs w:val="20"/>
    </w:rPr>
  </w:style>
  <w:style w:type="character" w:customStyle="1" w:styleId="TestonotaapidipaginaCarattere">
    <w:name w:val="Testo nota a piè di pagina Carattere"/>
    <w:basedOn w:val="Carpredefinitoparagrafo"/>
    <w:link w:val="Testonotaapidipagina"/>
    <w:uiPriority w:val="99"/>
    <w:semiHidden/>
    <w:rsid w:val="00F56EA1"/>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56EA1"/>
    <w:rPr>
      <w:vertAlign w:val="superscript"/>
    </w:rPr>
  </w:style>
  <w:style w:type="paragraph" w:styleId="Paragrafoelenco">
    <w:name w:val="List Paragraph"/>
    <w:basedOn w:val="Normale"/>
    <w:uiPriority w:val="34"/>
    <w:qFormat/>
    <w:rsid w:val="0043198D"/>
    <w:pPr>
      <w:ind w:left="720"/>
      <w:contextualSpacing/>
    </w:pPr>
  </w:style>
  <w:style w:type="character" w:styleId="Collegamentoipertestuale">
    <w:name w:val="Hyperlink"/>
    <w:basedOn w:val="Carpredefinitoparagrafo"/>
    <w:uiPriority w:val="99"/>
    <w:semiHidden/>
    <w:unhideWhenUsed/>
    <w:rsid w:val="00151D7D"/>
    <w:rPr>
      <w:color w:val="0000FF"/>
      <w:u w:val="single"/>
    </w:rPr>
  </w:style>
  <w:style w:type="paragraph" w:customStyle="1" w:styleId="1">
    <w:name w:val="1"/>
    <w:basedOn w:val="Normale"/>
    <w:rsid w:val="00334D6B"/>
    <w:pPr>
      <w:spacing w:after="160" w:line="240" w:lineRule="exact"/>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9724">
      <w:bodyDiv w:val="1"/>
      <w:marLeft w:val="0"/>
      <w:marRight w:val="0"/>
      <w:marTop w:val="0"/>
      <w:marBottom w:val="0"/>
      <w:divBdr>
        <w:top w:val="none" w:sz="0" w:space="0" w:color="auto"/>
        <w:left w:val="none" w:sz="0" w:space="0" w:color="auto"/>
        <w:bottom w:val="none" w:sz="0" w:space="0" w:color="auto"/>
        <w:right w:val="none" w:sz="0" w:space="0" w:color="auto"/>
      </w:divBdr>
    </w:div>
    <w:div w:id="18103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giustizia-amministrativ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F06AF-17B9-4345-B7A1-45BE3854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3450</Words>
  <Characters>19666</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TERRACCIANO Marco</dc:creator>
  <cp:keywords/>
  <dc:description/>
  <cp:lastModifiedBy>LANZA Manuel</cp:lastModifiedBy>
  <cp:revision>8</cp:revision>
  <dcterms:created xsi:type="dcterms:W3CDTF">2025-09-03T13:27:00Z</dcterms:created>
  <dcterms:modified xsi:type="dcterms:W3CDTF">2025-09-10T12:41:00Z</dcterms:modified>
</cp:coreProperties>
</file>