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3" w:rsidRPr="00466113" w:rsidRDefault="00466113" w:rsidP="00474EE2">
      <w:pPr>
        <w:tabs>
          <w:tab w:val="left" w:pos="542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Pr="00466113">
        <w:rPr>
          <w:rFonts w:ascii="Garamond" w:hAnsi="Garamond" w:cs="Times New Roman"/>
          <w:b/>
          <w:sz w:val="28"/>
          <w:szCs w:val="28"/>
        </w:rPr>
        <w:t>Allegato 4</w:t>
      </w:r>
    </w:p>
    <w:p w:rsidR="00A21556" w:rsidRPr="009D405D" w:rsidRDefault="00265120" w:rsidP="00A21556">
      <w:pPr>
        <w:spacing w:line="271" w:lineRule="exact"/>
        <w:ind w:right="140"/>
        <w:jc w:val="both"/>
        <w:textAlignment w:val="baseline"/>
        <w:rPr>
          <w:rFonts w:ascii="Garamond" w:hAnsi="Garamond"/>
          <w:b/>
        </w:rPr>
      </w:pPr>
      <w:r w:rsidRPr="009D405D">
        <w:rPr>
          <w:rFonts w:ascii="Garamond" w:hAnsi="Garamond" w:cs="Times New Roman"/>
          <w:b/>
        </w:rPr>
        <w:t>Oggetto dell’appalto</w:t>
      </w:r>
      <w:r w:rsidR="008B3CD6" w:rsidRPr="009D405D">
        <w:rPr>
          <w:rFonts w:ascii="Garamond" w:hAnsi="Garamond" w:cs="Times New Roman"/>
          <w:b/>
        </w:rPr>
        <w:t>:</w:t>
      </w:r>
      <w:r w:rsidR="00587F17" w:rsidRPr="009D405D">
        <w:rPr>
          <w:rFonts w:ascii="Garamond" w:hAnsi="Garamond" w:cs="Times New Roman"/>
          <w:b/>
        </w:rPr>
        <w:t xml:space="preserve"> </w:t>
      </w:r>
      <w:r w:rsidR="009D405D" w:rsidRPr="009D405D">
        <w:rPr>
          <w:rFonts w:ascii="Garamond" w:hAnsi="Garamond"/>
          <w:b/>
        </w:rPr>
        <w:t>PROCEDURA EX ART. 1, COMMA 2, LETT. B) DEL D.L. 76/2020, CONVERTITO IN L. 120/2020, COME MODIF</w:t>
      </w:r>
      <w:bookmarkStart w:id="0" w:name="_GoBack"/>
      <w:bookmarkEnd w:id="0"/>
      <w:r w:rsidR="009D405D" w:rsidRPr="009D405D">
        <w:rPr>
          <w:rFonts w:ascii="Garamond" w:hAnsi="Garamond"/>
          <w:b/>
        </w:rPr>
        <w:t>ICATO DAL D.L. 77/2021, CONVERTITO IN LEGGE 108/2021 TRAMITE RDO MEPA RELATIVA ALL’APPALTO PER L’AFFIDAMENTO DEI LAVORI DI MANUTENZIONE ORDINARIA E DI ADEGUAMENTO DEGLI IMPIANTI ELETTRICI DELLE SEDI DEL CONSIGLIO DI STATO - CIG 9386991606.</w:t>
      </w:r>
    </w:p>
    <w:p w:rsidR="00835945" w:rsidRPr="0087529F" w:rsidRDefault="0087529F" w:rsidP="00A21556">
      <w:pPr>
        <w:spacing w:line="271" w:lineRule="exact"/>
        <w:ind w:right="140"/>
        <w:jc w:val="center"/>
        <w:textAlignment w:val="baseline"/>
        <w:rPr>
          <w:rFonts w:ascii="Garamond" w:hAnsi="Garamond" w:cs="Times New Roman"/>
          <w:b/>
          <w:sz w:val="24"/>
          <w:szCs w:val="24"/>
          <w:u w:val="single"/>
        </w:rPr>
      </w:pPr>
      <w:r w:rsidRPr="0087529F">
        <w:rPr>
          <w:rFonts w:ascii="Times-Bold" w:hAnsi="Times-Bold" w:cs="Times-Bold"/>
          <w:b/>
          <w:bCs/>
          <w:sz w:val="24"/>
          <w:szCs w:val="24"/>
        </w:rPr>
        <w:t>DI</w:t>
      </w:r>
      <w:r w:rsidR="00036A96" w:rsidRPr="0087529F">
        <w:rPr>
          <w:rFonts w:ascii="Times-Bold" w:hAnsi="Times-Bold" w:cs="Times-Bold"/>
          <w:b/>
          <w:bCs/>
          <w:sz w:val="24"/>
          <w:szCs w:val="24"/>
        </w:rPr>
        <w:t>CHIARAZIONE DI ACCETTAZIONE DEL PATTO DI INTEGRITÀ</w:t>
      </w:r>
    </w:p>
    <w:p w:rsidR="00D95BE7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 xml:space="preserve">di cui al </w:t>
      </w:r>
      <w:r w:rsidR="00D95BE7" w:rsidRPr="00D95BE7">
        <w:rPr>
          <w:rFonts w:ascii="Garamond" w:hAnsi="Garamond" w:cs="Times New Roman"/>
          <w:b/>
          <w:sz w:val="24"/>
          <w:szCs w:val="24"/>
        </w:rPr>
        <w:t>Piano per la prevenzione della corruzione e della trasparenza nell’ambito della Giustizia Amministrativa per il triennio 20</w:t>
      </w:r>
      <w:r w:rsidR="00474EE2">
        <w:rPr>
          <w:rFonts w:ascii="Garamond" w:hAnsi="Garamond" w:cs="Times New Roman"/>
          <w:b/>
          <w:sz w:val="24"/>
          <w:szCs w:val="24"/>
        </w:rPr>
        <w:t>2</w:t>
      </w:r>
      <w:r w:rsidR="006F230D">
        <w:rPr>
          <w:rFonts w:ascii="Garamond" w:hAnsi="Garamond" w:cs="Times New Roman"/>
          <w:b/>
          <w:sz w:val="24"/>
          <w:szCs w:val="24"/>
        </w:rPr>
        <w:t>2</w:t>
      </w:r>
      <w:r w:rsidR="00D95BE7" w:rsidRPr="00D95BE7">
        <w:rPr>
          <w:rFonts w:ascii="Garamond" w:hAnsi="Garamond" w:cs="Times New Roman"/>
          <w:b/>
          <w:sz w:val="24"/>
          <w:szCs w:val="24"/>
        </w:rPr>
        <w:t>-20</w:t>
      </w:r>
      <w:r w:rsidR="006F230D">
        <w:rPr>
          <w:rFonts w:ascii="Garamond" w:hAnsi="Garamond" w:cs="Times New Roman"/>
          <w:b/>
          <w:sz w:val="24"/>
          <w:szCs w:val="24"/>
        </w:rPr>
        <w:t>24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, adottato con decreto n. </w:t>
      </w:r>
      <w:r w:rsidR="006F230D">
        <w:rPr>
          <w:rFonts w:ascii="Garamond" w:hAnsi="Garamond" w:cs="Times New Roman"/>
          <w:b/>
          <w:sz w:val="24"/>
          <w:szCs w:val="24"/>
        </w:rPr>
        <w:t>prot. 2012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</w:t>
      </w:r>
      <w:r w:rsidR="006F230D">
        <w:rPr>
          <w:rFonts w:ascii="Garamond" w:hAnsi="Garamond" w:cs="Times New Roman"/>
          <w:b/>
          <w:sz w:val="24"/>
          <w:szCs w:val="24"/>
        </w:rPr>
        <w:t>del 19 aprile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20</w:t>
      </w:r>
      <w:r w:rsidR="006F230D">
        <w:rPr>
          <w:rFonts w:ascii="Garamond" w:hAnsi="Garamond" w:cs="Times New Roman"/>
          <w:b/>
          <w:sz w:val="24"/>
          <w:szCs w:val="24"/>
        </w:rPr>
        <w:t>22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dal Pr</w:t>
      </w:r>
      <w:r w:rsidR="00D95BE7">
        <w:rPr>
          <w:rFonts w:ascii="Garamond" w:hAnsi="Garamond" w:cs="Times New Roman"/>
          <w:b/>
          <w:sz w:val="24"/>
          <w:szCs w:val="24"/>
        </w:rPr>
        <w:t>esidente del Consiglio di Stato</w:t>
      </w:r>
    </w:p>
    <w:p w:rsidR="00D95BE7" w:rsidRDefault="00D95BE7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___________________________ nato/a </w:t>
      </w:r>
      <w:proofErr w:type="spellStart"/>
      <w:r w:rsidRPr="008E0AA9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8E0AA9">
        <w:rPr>
          <w:rFonts w:ascii="Garamond" w:eastAsia="Times New Roman" w:hAnsi="Garamond" w:cs="Times New Roman"/>
          <w:sz w:val="24"/>
          <w:szCs w:val="24"/>
        </w:rPr>
        <w:t xml:space="preserve">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lastRenderedPageBreak/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7D20CA" w:rsidRDefault="007D20CA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19BE"/>
    <w:rsid w:val="00003AC6"/>
    <w:rsid w:val="00010C11"/>
    <w:rsid w:val="00032C3C"/>
    <w:rsid w:val="00036A96"/>
    <w:rsid w:val="00072262"/>
    <w:rsid w:val="00084CF3"/>
    <w:rsid w:val="00116160"/>
    <w:rsid w:val="0014005A"/>
    <w:rsid w:val="00173585"/>
    <w:rsid w:val="00184D7E"/>
    <w:rsid w:val="001A03E0"/>
    <w:rsid w:val="00257CF2"/>
    <w:rsid w:val="00265120"/>
    <w:rsid w:val="00280689"/>
    <w:rsid w:val="002E41B8"/>
    <w:rsid w:val="003054D0"/>
    <w:rsid w:val="00321DB7"/>
    <w:rsid w:val="00353EF3"/>
    <w:rsid w:val="003A6288"/>
    <w:rsid w:val="0040003E"/>
    <w:rsid w:val="00423345"/>
    <w:rsid w:val="0046138D"/>
    <w:rsid w:val="00466113"/>
    <w:rsid w:val="00474EE2"/>
    <w:rsid w:val="004806A4"/>
    <w:rsid w:val="00480E62"/>
    <w:rsid w:val="004858E2"/>
    <w:rsid w:val="004C6A5E"/>
    <w:rsid w:val="004D082A"/>
    <w:rsid w:val="004F3E01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6F230D"/>
    <w:rsid w:val="007222E7"/>
    <w:rsid w:val="007813F0"/>
    <w:rsid w:val="007B144F"/>
    <w:rsid w:val="007D20CA"/>
    <w:rsid w:val="007E0BDC"/>
    <w:rsid w:val="007F740E"/>
    <w:rsid w:val="0080101E"/>
    <w:rsid w:val="008120FD"/>
    <w:rsid w:val="0082601E"/>
    <w:rsid w:val="00835945"/>
    <w:rsid w:val="00870ADB"/>
    <w:rsid w:val="0087529F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9D405D"/>
    <w:rsid w:val="00A2024C"/>
    <w:rsid w:val="00A21556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87753"/>
    <w:rsid w:val="00BA3CAB"/>
    <w:rsid w:val="00BB12D4"/>
    <w:rsid w:val="00BB53EF"/>
    <w:rsid w:val="00BD19BE"/>
    <w:rsid w:val="00C77028"/>
    <w:rsid w:val="00C77F4E"/>
    <w:rsid w:val="00CC3ADC"/>
    <w:rsid w:val="00D119C1"/>
    <w:rsid w:val="00D150E0"/>
    <w:rsid w:val="00D40B94"/>
    <w:rsid w:val="00D52FF6"/>
    <w:rsid w:val="00D60F26"/>
    <w:rsid w:val="00D616A9"/>
    <w:rsid w:val="00D6384A"/>
    <w:rsid w:val="00D6711E"/>
    <w:rsid w:val="00D95BE7"/>
    <w:rsid w:val="00DF69E5"/>
    <w:rsid w:val="00E10F9C"/>
    <w:rsid w:val="00E179A9"/>
    <w:rsid w:val="00E82116"/>
    <w:rsid w:val="00EC30C9"/>
    <w:rsid w:val="00EC4158"/>
    <w:rsid w:val="00ED316C"/>
    <w:rsid w:val="00F03B93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6403"/>
  <w15:docId w15:val="{8990D823-7CE8-4BD4-874A-ADED6AD2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D5DA2-662B-421A-ABC7-A27964B4B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ARCORACI Eduardo</cp:lastModifiedBy>
  <cp:revision>14</cp:revision>
  <cp:lastPrinted>2018-04-17T13:29:00Z</cp:lastPrinted>
  <dcterms:created xsi:type="dcterms:W3CDTF">2019-06-12T09:45:00Z</dcterms:created>
  <dcterms:modified xsi:type="dcterms:W3CDTF">2022-09-12T12:41:00Z</dcterms:modified>
</cp:coreProperties>
</file>