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32" w:rsidRDefault="00706032" w:rsidP="00706032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99453258" r:id="rId9"/>
        </w:object>
      </w:r>
    </w:p>
    <w:p w:rsidR="00706032" w:rsidRPr="00706032" w:rsidRDefault="00706032" w:rsidP="00706032">
      <w:pPr>
        <w:tabs>
          <w:tab w:val="left" w:pos="822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 xml:space="preserve">  </w:t>
      </w:r>
      <w:r w:rsidRPr="00706032">
        <w:rPr>
          <w:rFonts w:ascii="Times New Roman" w:hAnsi="Times New Roman" w:cs="Times New Roman"/>
          <w:bCs/>
          <w:i/>
          <w:sz w:val="32"/>
          <w:szCs w:val="32"/>
        </w:rPr>
        <w:t xml:space="preserve">Segretariato Generale </w:t>
      </w:r>
    </w:p>
    <w:p w:rsidR="00706032" w:rsidRPr="00706032" w:rsidRDefault="00706032" w:rsidP="00706032">
      <w:pPr>
        <w:tabs>
          <w:tab w:val="left" w:pos="822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706032">
        <w:rPr>
          <w:rFonts w:ascii="Times New Roman" w:hAnsi="Times New Roman" w:cs="Times New Roman"/>
          <w:bCs/>
          <w:i/>
          <w:sz w:val="32"/>
          <w:szCs w:val="32"/>
        </w:rPr>
        <w:t xml:space="preserve">      della Giustizia Amministrativa</w:t>
      </w:r>
    </w:p>
    <w:p w:rsidR="00706032" w:rsidRPr="00A66269" w:rsidRDefault="00706032" w:rsidP="00706032">
      <w:pPr>
        <w:tabs>
          <w:tab w:val="left" w:pos="8220"/>
        </w:tabs>
        <w:autoSpaceDE w:val="0"/>
        <w:autoSpaceDN w:val="0"/>
        <w:adjustRightInd w:val="0"/>
        <w:spacing w:after="0"/>
        <w:ind w:left="900" w:hanging="900"/>
        <w:jc w:val="both"/>
        <w:rPr>
          <w:bCs/>
          <w:i/>
          <w:sz w:val="32"/>
          <w:szCs w:val="32"/>
        </w:rPr>
      </w:pPr>
      <w:r w:rsidRPr="00706032">
        <w:rPr>
          <w:rFonts w:ascii="Times New Roman" w:hAnsi="Times New Roman" w:cs="Times New Roman"/>
          <w:bCs/>
          <w:i/>
          <w:sz w:val="32"/>
          <w:szCs w:val="32"/>
        </w:rPr>
        <w:t xml:space="preserve">     Ufficio unico contratti e risorse</w:t>
      </w:r>
    </w:p>
    <w:p w:rsidR="00706032" w:rsidRPr="005C0422" w:rsidRDefault="00706032" w:rsidP="00706032">
      <w:pPr>
        <w:widowControl w:val="0"/>
        <w:ind w:right="4536"/>
        <w:jc w:val="center"/>
        <w:rPr>
          <w:bCs/>
          <w:sz w:val="32"/>
          <w:szCs w:val="32"/>
        </w:rPr>
      </w:pPr>
      <w:r>
        <w:rPr>
          <w:b/>
          <w:bCs/>
        </w:rPr>
        <w:tab/>
      </w:r>
    </w:p>
    <w:p w:rsidR="00706032" w:rsidRDefault="00706032" w:rsidP="007060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06032" w:rsidRPr="00706032" w:rsidRDefault="00706032" w:rsidP="00706032">
      <w:pPr>
        <w:tabs>
          <w:tab w:val="left" w:pos="187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706032"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b/>
          <w:sz w:val="28"/>
          <w:szCs w:val="28"/>
        </w:rPr>
        <w:t>egato 5</w:t>
      </w:r>
    </w:p>
    <w:p w:rsidR="00706032" w:rsidRDefault="00706032" w:rsidP="0070603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706032" w:rsidRDefault="00706032" w:rsidP="007060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3D5883" w:rsidRDefault="003D5883" w:rsidP="003D5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PROCEDURA tramite RDO MEPA,</w:t>
      </w:r>
      <w:r w:rsidRPr="0095771D">
        <w:t xml:space="preserve"> </w:t>
      </w:r>
      <w:r w:rsidRPr="0095771D">
        <w:rPr>
          <w:b/>
          <w:bCs/>
          <w:caps/>
          <w:szCs w:val="24"/>
        </w:rPr>
        <w:t>ex art. 1, comma 2, lett. b), legge 120 dell’11 settembre 2020, come modificato dall’art. 51, comma 1, lett. a) n. 2.2 del D.L. n. 77/2021 conv. in L. n. 108/2021,</w:t>
      </w:r>
      <w:r>
        <w:rPr>
          <w:b/>
          <w:bCs/>
          <w:caps/>
          <w:szCs w:val="24"/>
        </w:rPr>
        <w:t xml:space="preserve"> </w:t>
      </w:r>
      <w:r w:rsidRPr="00F257F9">
        <w:rPr>
          <w:b/>
          <w:bCs/>
          <w:caps/>
          <w:szCs w:val="24"/>
        </w:rPr>
        <w:t xml:space="preserve">per l’affidamento del </w:t>
      </w:r>
      <w:r w:rsidRPr="0095771D">
        <w:rPr>
          <w:b/>
          <w:bCs/>
          <w:caps/>
          <w:szCs w:val="24"/>
        </w:rPr>
        <w:t>Servizi</w:t>
      </w:r>
      <w:r>
        <w:rPr>
          <w:b/>
          <w:bCs/>
          <w:caps/>
          <w:szCs w:val="24"/>
        </w:rPr>
        <w:t>O</w:t>
      </w:r>
      <w:r w:rsidRPr="0095771D">
        <w:rPr>
          <w:b/>
          <w:bCs/>
          <w:caps/>
          <w:szCs w:val="24"/>
        </w:rPr>
        <w:t xml:space="preserve"> di pulizia, fornitura materiale igienico sanitario, disinfezione, igienizzazione a ridotto impatto ambientale presso le</w:t>
      </w:r>
      <w:r>
        <w:rPr>
          <w:b/>
          <w:bCs/>
          <w:caps/>
          <w:szCs w:val="24"/>
        </w:rPr>
        <w:t xml:space="preserve"> sedi del Consiglio di Stato</w:t>
      </w:r>
      <w:r w:rsidRPr="0095771D">
        <w:rPr>
          <w:b/>
          <w:bCs/>
          <w:caps/>
          <w:szCs w:val="24"/>
        </w:rPr>
        <w:t>”</w:t>
      </w:r>
    </w:p>
    <w:p w:rsidR="003D5883" w:rsidRPr="0095771D" w:rsidRDefault="003D5883" w:rsidP="003D5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caps/>
          <w:szCs w:val="24"/>
        </w:rPr>
      </w:pPr>
    </w:p>
    <w:p w:rsidR="003D5883" w:rsidRDefault="003D5883" w:rsidP="003D58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</w:pPr>
      <w:r w:rsidRPr="00960301">
        <w:rPr>
          <w:b/>
          <w:bCs/>
          <w:caps/>
        </w:rPr>
        <w:t>Numero CIG</w:t>
      </w:r>
      <w:r>
        <w:rPr>
          <w:b/>
          <w:bCs/>
          <w:caps/>
        </w:rPr>
        <w:t xml:space="preserve">: </w:t>
      </w:r>
      <w:r w:rsidRPr="0095771D">
        <w:rPr>
          <w:b/>
          <w:bCs/>
          <w:caps/>
          <w:szCs w:val="24"/>
        </w:rPr>
        <w:t>8938195FD6</w:t>
      </w:r>
    </w:p>
    <w:p w:rsidR="00706032" w:rsidRPr="001B4D3E" w:rsidRDefault="00706032" w:rsidP="00706032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bookmarkStart w:id="0" w:name="_GoBack"/>
      <w:bookmarkEnd w:id="0"/>
    </w:p>
    <w:p w:rsidR="00706032" w:rsidRPr="00706032" w:rsidRDefault="00706032" w:rsidP="00706032">
      <w:pPr>
        <w:rPr>
          <w:rFonts w:ascii="Times New Roman" w:hAnsi="Times New Roman" w:cs="Times New Roman"/>
          <w:b/>
          <w:spacing w:val="3"/>
          <w:sz w:val="20"/>
          <w:szCs w:val="20"/>
        </w:rPr>
      </w:pPr>
    </w:p>
    <w:p w:rsidR="00706032" w:rsidRPr="00706032" w:rsidRDefault="00706032" w:rsidP="007060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3"/>
          <w:sz w:val="20"/>
          <w:szCs w:val="20"/>
        </w:rPr>
      </w:pPr>
      <w:r>
        <w:rPr>
          <w:rFonts w:ascii="Times New Roman" w:hAnsi="Times New Roman" w:cs="Times New Roman"/>
          <w:b/>
          <w:spacing w:val="3"/>
          <w:sz w:val="20"/>
          <w:szCs w:val="20"/>
        </w:rPr>
        <w:t>PATTO DI INTEGRITA’</w:t>
      </w:r>
    </w:p>
    <w:p w:rsidR="00706032" w:rsidRDefault="00706032" w:rsidP="0070603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06032" w:rsidRPr="006F421B" w:rsidRDefault="00706032" w:rsidP="00706032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6F421B">
        <w:rPr>
          <w:b/>
          <w:bCs/>
          <w:caps/>
        </w:rPr>
        <w:t>(DA INSERIRE NELLA BUSTA VIRTUALE “1”)</w:t>
      </w:r>
    </w:p>
    <w:p w:rsidR="00706032" w:rsidRDefault="00706032" w:rsidP="00706032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3C65D4" w:rsidRDefault="003C65D4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3C65D4" w:rsidRDefault="003C65D4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835945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Times-Bold" w:hAnsi="Times-Bold" w:cs="Times-Bold"/>
          <w:b/>
          <w:bCs/>
          <w:sz w:val="23"/>
          <w:szCs w:val="23"/>
        </w:rPr>
        <w:t>DICHIARAZIONE DI ACCETTAZIONE DEL PATTO DI INTEGRITÀ</w:t>
      </w:r>
    </w:p>
    <w:p w:rsidR="00036A96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>di cui al Piano per la prevenzione della corruzione della Giustizia Amministrativa per il triennio 2017-2019, adottato con decreto n. 18 del 7 febbraio 2017 dal Presidente del Consiglio di Stato, e all’Atto di aggiornamento, per il triennio 2018-2020, adottato con decreto n. 13 del 9 febbraio 2018 dal Presidente del Consiglio di Stato</w:t>
      </w: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___________________________ nato/a a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Pr="00F03B93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32" w:rsidRDefault="00706032" w:rsidP="00706032">
      <w:pPr>
        <w:spacing w:after="0" w:line="240" w:lineRule="auto"/>
      </w:pPr>
      <w:r>
        <w:separator/>
      </w:r>
    </w:p>
  </w:endnote>
  <w:endnote w:type="continuationSeparator" w:id="0">
    <w:p w:rsidR="00706032" w:rsidRDefault="00706032" w:rsidP="007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32" w:rsidRDefault="00706032" w:rsidP="00706032">
      <w:pPr>
        <w:spacing w:after="0" w:line="240" w:lineRule="auto"/>
      </w:pPr>
      <w:r>
        <w:separator/>
      </w:r>
    </w:p>
  </w:footnote>
  <w:footnote w:type="continuationSeparator" w:id="0">
    <w:p w:rsidR="00706032" w:rsidRDefault="00706032" w:rsidP="0070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1D5CB0"/>
    <w:rsid w:val="00257CF2"/>
    <w:rsid w:val="00265120"/>
    <w:rsid w:val="00280689"/>
    <w:rsid w:val="002E41B8"/>
    <w:rsid w:val="003054D0"/>
    <w:rsid w:val="00321DB7"/>
    <w:rsid w:val="00353EF3"/>
    <w:rsid w:val="003A6288"/>
    <w:rsid w:val="003C65D4"/>
    <w:rsid w:val="003D5883"/>
    <w:rsid w:val="00423345"/>
    <w:rsid w:val="0046138D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6F421B"/>
    <w:rsid w:val="00706032"/>
    <w:rsid w:val="007813F0"/>
    <w:rsid w:val="007B144F"/>
    <w:rsid w:val="007E0BDC"/>
    <w:rsid w:val="007F740E"/>
    <w:rsid w:val="0080101E"/>
    <w:rsid w:val="008120FD"/>
    <w:rsid w:val="0082601E"/>
    <w:rsid w:val="00835945"/>
    <w:rsid w:val="00870ADB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A3CAB"/>
    <w:rsid w:val="00BB53EF"/>
    <w:rsid w:val="00BD19BE"/>
    <w:rsid w:val="00C77028"/>
    <w:rsid w:val="00C93B39"/>
    <w:rsid w:val="00CC3ADC"/>
    <w:rsid w:val="00D119C1"/>
    <w:rsid w:val="00D150E0"/>
    <w:rsid w:val="00D40B94"/>
    <w:rsid w:val="00D60F26"/>
    <w:rsid w:val="00D616A9"/>
    <w:rsid w:val="00D6384A"/>
    <w:rsid w:val="00D6711E"/>
    <w:rsid w:val="00DF69E5"/>
    <w:rsid w:val="00E10F9C"/>
    <w:rsid w:val="00E179A9"/>
    <w:rsid w:val="00E82116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  <w:style w:type="paragraph" w:customStyle="1" w:styleId="Default">
    <w:name w:val="Default"/>
    <w:uiPriority w:val="99"/>
    <w:rsid w:val="0070603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0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032"/>
  </w:style>
  <w:style w:type="paragraph" w:styleId="Pidipagina">
    <w:name w:val="footer"/>
    <w:basedOn w:val="Normale"/>
    <w:link w:val="PidipaginaCarattere"/>
    <w:uiPriority w:val="99"/>
    <w:unhideWhenUsed/>
    <w:rsid w:val="0070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D2D8-4B55-4443-A291-67A41D5A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QUERQUI Cristiana</cp:lastModifiedBy>
  <cp:revision>6</cp:revision>
  <cp:lastPrinted>2018-04-17T13:29:00Z</cp:lastPrinted>
  <dcterms:created xsi:type="dcterms:W3CDTF">2018-11-26T15:42:00Z</dcterms:created>
  <dcterms:modified xsi:type="dcterms:W3CDTF">2021-11-26T16:34:00Z</dcterms:modified>
</cp:coreProperties>
</file>