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B0" w:rsidRPr="009B6274" w:rsidRDefault="001D5CB0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B6274">
        <w:rPr>
          <w:rFonts w:ascii="Times New Roman" w:hAnsi="Times New Roman" w:cs="Times New Roman"/>
          <w:b/>
          <w:bCs/>
          <w:caps/>
        </w:rPr>
        <w:t xml:space="preserve">PROCEDURA NEGOZIATA </w:t>
      </w:r>
      <w:r w:rsidRPr="009B6274">
        <w:rPr>
          <w:rFonts w:ascii="Times New Roman" w:hAnsi="Times New Roman" w:cs="Times New Roman"/>
          <w:b/>
          <w:caps/>
        </w:rPr>
        <w:t xml:space="preserve">tramite RDO MEPA ex art. 36 comma 2, lett.b), d.lgs 50/2016, per l’affidamento </w:t>
      </w:r>
      <w:proofErr w:type="gramStart"/>
      <w:r w:rsidRPr="009B6274">
        <w:rPr>
          <w:rFonts w:ascii="Times New Roman" w:hAnsi="Times New Roman" w:cs="Times New Roman"/>
          <w:b/>
          <w:caps/>
        </w:rPr>
        <w:t xml:space="preserve">del </w:t>
      </w:r>
      <w:r w:rsidR="00C93B39">
        <w:rPr>
          <w:rFonts w:ascii="Times New Roman" w:hAnsi="Times New Roman" w:cs="Times New Roman"/>
          <w:b/>
          <w:caps/>
        </w:rPr>
        <w:t xml:space="preserve"> _</w:t>
      </w:r>
      <w:proofErr w:type="gramEnd"/>
      <w:r w:rsidR="00C93B39">
        <w:rPr>
          <w:rFonts w:ascii="Times New Roman" w:hAnsi="Times New Roman" w:cs="Times New Roman"/>
          <w:b/>
          <w:caps/>
        </w:rPr>
        <w:t>_____________________________________________________________</w:t>
      </w:r>
    </w:p>
    <w:p w:rsidR="001D5CB0" w:rsidRPr="009B6274" w:rsidRDefault="001D5CB0" w:rsidP="001D5C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aps/>
        </w:rPr>
      </w:pPr>
      <w:r w:rsidRPr="009B6274">
        <w:rPr>
          <w:rFonts w:ascii="Times New Roman" w:hAnsi="Times New Roman" w:cs="Times New Roman"/>
          <w:b/>
          <w:color w:val="000000"/>
        </w:rPr>
        <w:t xml:space="preserve">Numero CIG: </w:t>
      </w:r>
      <w:r w:rsidR="00C93B39">
        <w:rPr>
          <w:rFonts w:ascii="Times New Roman" w:hAnsi="Times New Roman"/>
          <w:b/>
          <w:bCs/>
          <w:sz w:val="20"/>
          <w:szCs w:val="20"/>
        </w:rPr>
        <w:t>______________________________</w:t>
      </w:r>
      <w:bookmarkStart w:id="0" w:name="_GoBack"/>
      <w:bookmarkEnd w:id="0"/>
    </w:p>
    <w:p w:rsidR="00835945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Times-Bold" w:hAnsi="Times-Bold" w:cs="Times-Bold"/>
          <w:b/>
          <w:bCs/>
          <w:sz w:val="23"/>
          <w:szCs w:val="23"/>
        </w:rPr>
        <w:t>DICHIARAZIONE DI ACCETTAZIONE DEL PATTO DI INTEGRITÀ</w:t>
      </w:r>
    </w:p>
    <w:p w:rsidR="00036A96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>di cui al Piano per la prevenzione della corruzione della Giustizia Amministrativa per il triennio 2017-2019, adottato con decreto n. 18 del 7 febbraio 2017 dal Presidente del Consiglio di Stato, e all’Atto di aggiornamento, per il triennio 2018-2020, adottato con decreto n. 13 del 9 febbraio 2018 dal Presidente del Consiglio di Stato</w:t>
      </w: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___________________________ nato/a </w:t>
      </w:r>
      <w:proofErr w:type="spellStart"/>
      <w:r w:rsidRPr="008E0AA9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8E0AA9">
        <w:rPr>
          <w:rFonts w:ascii="Garamond" w:eastAsia="Times New Roman" w:hAnsi="Garamond" w:cs="Times New Roman"/>
          <w:sz w:val="24"/>
          <w:szCs w:val="24"/>
        </w:rPr>
        <w:t xml:space="preserve">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Pr="00F03B93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1D5CB0"/>
    <w:rsid w:val="00257CF2"/>
    <w:rsid w:val="00265120"/>
    <w:rsid w:val="00280689"/>
    <w:rsid w:val="002E41B8"/>
    <w:rsid w:val="003054D0"/>
    <w:rsid w:val="00321DB7"/>
    <w:rsid w:val="00353EF3"/>
    <w:rsid w:val="003A6288"/>
    <w:rsid w:val="00423345"/>
    <w:rsid w:val="0046138D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7813F0"/>
    <w:rsid w:val="007B144F"/>
    <w:rsid w:val="007E0BDC"/>
    <w:rsid w:val="007F740E"/>
    <w:rsid w:val="0080101E"/>
    <w:rsid w:val="008120FD"/>
    <w:rsid w:val="0082601E"/>
    <w:rsid w:val="00835945"/>
    <w:rsid w:val="00870ADB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A3CAB"/>
    <w:rsid w:val="00BB53EF"/>
    <w:rsid w:val="00BD19BE"/>
    <w:rsid w:val="00C77028"/>
    <w:rsid w:val="00C93B39"/>
    <w:rsid w:val="00CC3ADC"/>
    <w:rsid w:val="00D119C1"/>
    <w:rsid w:val="00D150E0"/>
    <w:rsid w:val="00D40B94"/>
    <w:rsid w:val="00D60F26"/>
    <w:rsid w:val="00D616A9"/>
    <w:rsid w:val="00D6384A"/>
    <w:rsid w:val="00D6711E"/>
    <w:rsid w:val="00DF69E5"/>
    <w:rsid w:val="00E10F9C"/>
    <w:rsid w:val="00E179A9"/>
    <w:rsid w:val="00E82116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DDD8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41C2-8544-46F6-B12A-DC86417C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QUERQUI Cristiana</cp:lastModifiedBy>
  <cp:revision>2</cp:revision>
  <cp:lastPrinted>2018-04-17T13:29:00Z</cp:lastPrinted>
  <dcterms:created xsi:type="dcterms:W3CDTF">2018-11-26T15:42:00Z</dcterms:created>
  <dcterms:modified xsi:type="dcterms:W3CDTF">2018-11-26T15:42:00Z</dcterms:modified>
</cp:coreProperties>
</file>