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8B" w:rsidRDefault="00BB7D8B" w:rsidP="00BB7D8B">
      <w:pPr>
        <w:jc w:val="center"/>
      </w:pPr>
      <w:r>
        <w:rPr>
          <w:noProof/>
        </w:rPr>
        <w:drawing>
          <wp:inline distT="0" distB="0" distL="0" distR="0">
            <wp:extent cx="1009650" cy="914400"/>
            <wp:effectExtent l="0" t="0" r="0" b="0"/>
            <wp:docPr id="1" name="Immagine 1" descr="repubblica_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_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8B" w:rsidRDefault="00BB7D8B" w:rsidP="00BB7D8B">
      <w:pPr>
        <w:jc w:val="center"/>
        <w:rPr>
          <w:b/>
        </w:rPr>
      </w:pPr>
      <w:r>
        <w:rPr>
          <w:b/>
        </w:rPr>
        <w:t>TRIBUNALE AMMINISTRATIVO REGIONALE DELLA SICILIA</w:t>
      </w:r>
    </w:p>
    <w:p w:rsidR="00BB7D8B" w:rsidRDefault="00BB7D8B" w:rsidP="00BB7D8B">
      <w:pPr>
        <w:jc w:val="center"/>
        <w:rPr>
          <w:b/>
        </w:rPr>
      </w:pPr>
      <w:r>
        <w:rPr>
          <w:b/>
        </w:rPr>
        <w:t>SEZIONE STACCATA DI CATANIA</w:t>
      </w:r>
    </w:p>
    <w:p w:rsidR="00F064B1" w:rsidRDefault="00F064B1"/>
    <w:p w:rsidR="00F064B1" w:rsidRDefault="00F064B1"/>
    <w:p w:rsidR="00657CAA" w:rsidRPr="003D26CD" w:rsidRDefault="00BB7D8B">
      <w:pPr>
        <w:rPr>
          <w:b/>
        </w:rPr>
      </w:pPr>
      <w:r>
        <w:t xml:space="preserve">                                </w:t>
      </w:r>
      <w:r w:rsidR="001D72ED" w:rsidRPr="003D26CD">
        <w:rPr>
          <w:b/>
        </w:rPr>
        <w:t>CONTRATTO DI PROROGA SERVIZIO DI PULIZIA</w:t>
      </w:r>
    </w:p>
    <w:p w:rsidR="00BB7D8B" w:rsidRPr="003D26CD" w:rsidRDefault="00BB7D8B">
      <w:pPr>
        <w:rPr>
          <w:b/>
        </w:rPr>
      </w:pPr>
      <w:r w:rsidRPr="003D26CD">
        <w:rPr>
          <w:b/>
        </w:rPr>
        <w:t xml:space="preserve">                                                   </w:t>
      </w:r>
      <w:r w:rsidR="00DA5847">
        <w:rPr>
          <w:b/>
        </w:rPr>
        <w:t xml:space="preserve">          </w:t>
      </w:r>
      <w:proofErr w:type="gramStart"/>
      <w:r w:rsidR="00DA5847">
        <w:rPr>
          <w:b/>
        </w:rPr>
        <w:t>CIG  Z</w:t>
      </w:r>
      <w:proofErr w:type="gramEnd"/>
      <w:r w:rsidR="00DA5847">
        <w:rPr>
          <w:b/>
        </w:rPr>
        <w:t>7F1FB58A6</w:t>
      </w:r>
    </w:p>
    <w:p w:rsidR="00BB7D8B" w:rsidRDefault="00BB7D8B"/>
    <w:p w:rsidR="00BB7D8B" w:rsidRDefault="00BB7D8B"/>
    <w:p w:rsidR="00BB7D8B" w:rsidRDefault="003D26CD" w:rsidP="003D26CD">
      <w:pPr>
        <w:ind w:left="708" w:firstLine="12"/>
        <w:jc w:val="both"/>
      </w:pPr>
      <w:r>
        <w:t>Premesso che i</w:t>
      </w:r>
      <w:r w:rsidR="00BB7D8B">
        <w:t xml:space="preserve">n data 2 marzo 2017 il Tribunale Amministrativo di Catania provvedeva a registrare un R.D.O. sul </w:t>
      </w:r>
      <w:proofErr w:type="spellStart"/>
      <w:proofErr w:type="gramStart"/>
      <w:r w:rsidR="00BB7D8B">
        <w:t>Me.Pa</w:t>
      </w:r>
      <w:proofErr w:type="spellEnd"/>
      <w:r w:rsidR="00BB7D8B">
        <w:t>.</w:t>
      </w:r>
      <w:r w:rsidR="0070641D">
        <w:t>,</w:t>
      </w:r>
      <w:proofErr w:type="gramEnd"/>
      <w:r w:rsidR="00BB7D8B">
        <w:t xml:space="preserve"> con il numero 1516147</w:t>
      </w:r>
      <w:r w:rsidR="0070641D">
        <w:t>,</w:t>
      </w:r>
      <w:r w:rsidR="00BB7D8B">
        <w:t xml:space="preserve"> per il servizio di pulizia da eseguire nei locali del Tribunale per il periodo 01/04/2017 – 31/08/2017;</w:t>
      </w:r>
    </w:p>
    <w:p w:rsidR="00BB7D8B" w:rsidRDefault="00BB7D8B" w:rsidP="003D26CD">
      <w:pPr>
        <w:pStyle w:val="Paragrafoelenco"/>
        <w:jc w:val="both"/>
      </w:pPr>
      <w:r>
        <w:t xml:space="preserve">Il servizio veniva attribuito alla Società Futuro 2000 </w:t>
      </w:r>
      <w:proofErr w:type="spellStart"/>
      <w:r>
        <w:t>srl</w:t>
      </w:r>
      <w:proofErr w:type="spellEnd"/>
      <w:r>
        <w:t xml:space="preserve"> (P.IVA 04939070829), con sede in Via Piersanti Mattarella n. 9 – Termini Imerese (PA), la quale si impegnava a svolgere il servizio per tutto il periodo sopra indicato per un importo di € 19.145,00 (oltre IVA) oltre ad € 40</w:t>
      </w:r>
      <w:r w:rsidR="0070641D">
        <w:t>0,00 per oneri d</w:t>
      </w:r>
      <w:r>
        <w:t>i sicurezza</w:t>
      </w:r>
      <w:r w:rsidR="00F02780">
        <w:t>;</w:t>
      </w:r>
    </w:p>
    <w:p w:rsidR="00F02780" w:rsidRDefault="00F02780" w:rsidP="003D26CD">
      <w:pPr>
        <w:pStyle w:val="Paragrafoelenco"/>
        <w:jc w:val="both"/>
      </w:pPr>
    </w:p>
    <w:p w:rsidR="00F02780" w:rsidRDefault="00F02780" w:rsidP="003D26CD">
      <w:pPr>
        <w:pStyle w:val="Paragrafoelenco"/>
        <w:jc w:val="both"/>
      </w:pPr>
      <w:r>
        <w:t>Visto l’art. 9 della Direttiva per l’acquisizione di beni, servizi e lavori di importo inferiore alla soglia di rilevanza comunitaria del Segretario Generale della Giustizia Amministrativa, sulla base del quale “</w:t>
      </w:r>
      <w:r w:rsidRPr="003D26CD">
        <w:rPr>
          <w:i/>
        </w:rPr>
        <w:t>la durata del contratto può essere modificata se è prevista nei documenti di gara una opzione di proroga</w:t>
      </w:r>
      <w:r w:rsidR="0070641D">
        <w:rPr>
          <w:i/>
        </w:rPr>
        <w:t xml:space="preserve"> (</w:t>
      </w:r>
      <w:r w:rsidRPr="003D26CD">
        <w:rPr>
          <w:i/>
        </w:rPr>
        <w:t>…</w:t>
      </w:r>
      <w:r w:rsidR="0070641D">
        <w:rPr>
          <w:i/>
        </w:rPr>
        <w:t>)</w:t>
      </w:r>
      <w:r w:rsidRPr="003D26CD">
        <w:rPr>
          <w:i/>
        </w:rPr>
        <w:t>.</w:t>
      </w:r>
      <w:r>
        <w:t>”;</w:t>
      </w:r>
    </w:p>
    <w:p w:rsidR="00F02780" w:rsidRDefault="00F02780" w:rsidP="003D26CD">
      <w:pPr>
        <w:pStyle w:val="Paragrafoelenco"/>
        <w:jc w:val="both"/>
      </w:pPr>
    </w:p>
    <w:p w:rsidR="00F02780" w:rsidRDefault="00F02780" w:rsidP="003D26CD">
      <w:pPr>
        <w:pStyle w:val="Paragrafoelenco"/>
        <w:jc w:val="both"/>
      </w:pPr>
      <w:r>
        <w:t xml:space="preserve">Visto </w:t>
      </w:r>
      <w:r w:rsidRPr="003D26CD">
        <w:rPr>
          <w:b/>
        </w:rPr>
        <w:t>l’art. 2 delle</w:t>
      </w:r>
      <w:r>
        <w:t xml:space="preserve"> </w:t>
      </w:r>
      <w:r w:rsidRPr="003D26CD">
        <w:rPr>
          <w:b/>
        </w:rPr>
        <w:t>Condizioni Generali di Gara</w:t>
      </w:r>
      <w:r>
        <w:t xml:space="preserve">, relative al servizio in premessa, che al terzo capoverso attribuiscono all’Amministrazione </w:t>
      </w:r>
      <w:r w:rsidRPr="003D26CD">
        <w:rPr>
          <w:u w:val="single"/>
        </w:rPr>
        <w:t>la facoltà</w:t>
      </w:r>
      <w:r w:rsidR="00A25F07" w:rsidRPr="003D26CD">
        <w:rPr>
          <w:u w:val="single"/>
        </w:rPr>
        <w:t xml:space="preserve"> di prorogare il contratto per uno o più mesi agli stessi prezzi e condizioni previsti nell’offerta della ditta aggiudicataria</w:t>
      </w:r>
      <w:r w:rsidR="00A25F07">
        <w:t>;</w:t>
      </w:r>
    </w:p>
    <w:p w:rsidR="00A25F07" w:rsidRDefault="00A25F07" w:rsidP="003D26CD">
      <w:pPr>
        <w:pStyle w:val="Paragrafoelenco"/>
        <w:jc w:val="both"/>
      </w:pPr>
    </w:p>
    <w:p w:rsidR="00F02780" w:rsidRDefault="003D26CD" w:rsidP="003D26CD">
      <w:pPr>
        <w:ind w:left="708" w:firstLine="12"/>
        <w:jc w:val="both"/>
      </w:pPr>
      <w:r>
        <w:t>Considerato che l</w:t>
      </w:r>
      <w:r w:rsidR="00F02780">
        <w:t>a durata del servizio fino al 31/08/2017 si b</w:t>
      </w:r>
      <w:r>
        <w:t>asava sulla previsione</w:t>
      </w:r>
      <w:r w:rsidR="00F02780">
        <w:t xml:space="preserve"> che nel mese di settembre il Tribunale avrebbe potuto trasferirsi nel nuovo immobile, ma considerato l’allungarsi dei tempi e non potendosi interrompere il servizio si deve provvedere ad una proroga del contratto esistente</w:t>
      </w:r>
      <w:r w:rsidR="00A25F07">
        <w:t xml:space="preserve"> per n. 4 mesi (dal 01/09/2017 al 31/12/2017) agli stessi prezzi e condizioni;</w:t>
      </w:r>
    </w:p>
    <w:p w:rsidR="00A25F07" w:rsidRDefault="00A25F07" w:rsidP="003D26CD">
      <w:pPr>
        <w:ind w:left="708" w:firstLine="12"/>
        <w:jc w:val="both"/>
      </w:pPr>
    </w:p>
    <w:p w:rsidR="00A25F07" w:rsidRDefault="00A25F07" w:rsidP="003D26CD">
      <w:pPr>
        <w:ind w:left="708" w:firstLine="12"/>
        <w:jc w:val="both"/>
      </w:pPr>
      <w:r>
        <w:t>Vista la Determina a contrarr</w:t>
      </w:r>
      <w:r w:rsidR="00DA5847">
        <w:t>e del 28 agosto 2017</w:t>
      </w:r>
      <w:r>
        <w:t>;</w:t>
      </w:r>
    </w:p>
    <w:p w:rsidR="003D26CD" w:rsidRDefault="003D26CD" w:rsidP="003D26CD">
      <w:pPr>
        <w:ind w:left="708" w:firstLine="12"/>
        <w:jc w:val="both"/>
      </w:pPr>
    </w:p>
    <w:p w:rsidR="003D26CD" w:rsidRDefault="003D26CD" w:rsidP="003D26CD">
      <w:pPr>
        <w:ind w:left="708" w:firstLine="12"/>
        <w:jc w:val="both"/>
      </w:pPr>
      <w:r>
        <w:t xml:space="preserve">Premesso quanto sopra esposto, con il presente documento il </w:t>
      </w:r>
      <w:r w:rsidRPr="003D26CD">
        <w:rPr>
          <w:b/>
        </w:rPr>
        <w:t>Tribunale Amministrativo Regionale di Catania</w:t>
      </w:r>
      <w:r>
        <w:t xml:space="preserve">, rappresentato dal Segretario Generale </w:t>
      </w:r>
      <w:r w:rsidRPr="003D26CD">
        <w:rPr>
          <w:b/>
        </w:rPr>
        <w:t>dr.ssa Maria Letizia Pittari</w:t>
      </w:r>
      <w:r>
        <w:t xml:space="preserve">, e la </w:t>
      </w:r>
      <w:r w:rsidRPr="003D26CD">
        <w:rPr>
          <w:b/>
        </w:rPr>
        <w:t xml:space="preserve">Società Futuro 2000 </w:t>
      </w:r>
      <w:proofErr w:type="spellStart"/>
      <w:r w:rsidRPr="003D26CD">
        <w:rPr>
          <w:b/>
        </w:rPr>
        <w:t>srl</w:t>
      </w:r>
      <w:proofErr w:type="spellEnd"/>
      <w:r>
        <w:t>, per mezzo del proprio legale rappresentate, si accordano nel disporre la proroga del contratto del servizio di pulizia per n. 4 mesi (dal 01/09/2017 al 31/12/2017) agli stessi prezzi e condizioni.</w:t>
      </w:r>
    </w:p>
    <w:p w:rsidR="003D26CD" w:rsidRDefault="003D26CD" w:rsidP="003D26CD">
      <w:pPr>
        <w:ind w:left="708" w:firstLine="12"/>
        <w:jc w:val="both"/>
      </w:pPr>
    </w:p>
    <w:p w:rsidR="003D26CD" w:rsidRDefault="00DA5847" w:rsidP="003D26CD">
      <w:pPr>
        <w:ind w:left="708" w:firstLine="12"/>
        <w:jc w:val="both"/>
      </w:pPr>
      <w:r>
        <w:t>Catania, 28 agosto 2017</w:t>
      </w:r>
      <w:bookmarkStart w:id="0" w:name="_GoBack"/>
      <w:bookmarkEnd w:id="0"/>
    </w:p>
    <w:p w:rsidR="003D26CD" w:rsidRDefault="003D26CD" w:rsidP="003D26CD">
      <w:pPr>
        <w:ind w:left="708" w:firstLine="12"/>
        <w:jc w:val="both"/>
      </w:pPr>
    </w:p>
    <w:p w:rsidR="003D26CD" w:rsidRPr="003D26CD" w:rsidRDefault="003D26CD" w:rsidP="003D26CD">
      <w:pPr>
        <w:ind w:left="708" w:firstLine="12"/>
        <w:jc w:val="both"/>
        <w:rPr>
          <w:b/>
        </w:rPr>
      </w:pPr>
      <w:r w:rsidRPr="003D26CD">
        <w:rPr>
          <w:b/>
        </w:rPr>
        <w:t xml:space="preserve">Il Segretario Generale del TAR Catania                                               Futuro 2000 </w:t>
      </w:r>
      <w:proofErr w:type="spellStart"/>
      <w:r w:rsidRPr="003D26CD">
        <w:rPr>
          <w:b/>
        </w:rPr>
        <w:t>srl</w:t>
      </w:r>
      <w:proofErr w:type="spellEnd"/>
    </w:p>
    <w:p w:rsidR="003D26CD" w:rsidRPr="003D26CD" w:rsidRDefault="003D26CD" w:rsidP="003D26CD">
      <w:pPr>
        <w:ind w:left="708" w:firstLine="12"/>
        <w:jc w:val="both"/>
        <w:rPr>
          <w:b/>
        </w:rPr>
      </w:pPr>
      <w:r w:rsidRPr="003D26CD">
        <w:rPr>
          <w:b/>
        </w:rPr>
        <w:t>Dr.ssa Maria Letizia Pittari                                                                 Il legale rappresentante</w:t>
      </w:r>
    </w:p>
    <w:sectPr w:rsidR="003D26CD" w:rsidRPr="003D2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11B"/>
    <w:multiLevelType w:val="hybridMultilevel"/>
    <w:tmpl w:val="A4D85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9"/>
    <w:rsid w:val="00095943"/>
    <w:rsid w:val="001D72ED"/>
    <w:rsid w:val="003D26CD"/>
    <w:rsid w:val="00657CAA"/>
    <w:rsid w:val="0070641D"/>
    <w:rsid w:val="00A25F07"/>
    <w:rsid w:val="00BB7D8B"/>
    <w:rsid w:val="00D94179"/>
    <w:rsid w:val="00DA5847"/>
    <w:rsid w:val="00E06211"/>
    <w:rsid w:val="00F02780"/>
    <w:rsid w:val="00F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4CAB-E41E-46C2-9229-8C8B4A81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</dc:creator>
  <cp:keywords/>
  <dc:description/>
  <cp:lastModifiedBy>CARNABUCI Rosario</cp:lastModifiedBy>
  <cp:revision>3</cp:revision>
  <dcterms:created xsi:type="dcterms:W3CDTF">2017-08-25T06:00:00Z</dcterms:created>
  <dcterms:modified xsi:type="dcterms:W3CDTF">2017-08-28T11:00:00Z</dcterms:modified>
</cp:coreProperties>
</file>