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AC60B3" w:rsidRDefault="00AC60B3" w:rsidP="00AC60B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FC6731" w:rsidRPr="00FC6731" w:rsidRDefault="00926E8F" w:rsidP="00AC60B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4"/>
        </w:rPr>
      </w:pPr>
      <w:bookmarkStart w:id="0" w:name="_GoBack"/>
      <w:bookmarkEnd w:id="0"/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AC60B3" w:rsidRPr="00AC60B3">
        <w:t>Procedura per affidamento diretto della fornitur</w:t>
      </w:r>
      <w:r w:rsidR="00AC60B3">
        <w:t xml:space="preserve">a e posa in opera degli adesivi </w:t>
      </w:r>
      <w:r w:rsidR="00AC60B3" w:rsidRPr="00AC60B3">
        <w:t>personalizzati per gli uffici del Tribunale Amministrativo Regionale per il Piemonte – CIG ZE93579DC0</w:t>
      </w:r>
    </w:p>
    <w:p w:rsidR="00755DDD" w:rsidRPr="00AC60B3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>136 e s.m.i.</w:t>
      </w:r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r>
        <w:t>C.F.</w:t>
      </w:r>
      <w:r w:rsidR="00795C99">
        <w:t>n.</w:t>
      </w:r>
      <w:r w:rsidR="001879E3"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r>
        <w:rPr>
          <w:spacing w:val="-4"/>
          <w:w w:val="105"/>
          <w:sz w:val="19"/>
        </w:rPr>
        <w:t>Cont</w:t>
      </w:r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Banc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r>
        <w:rPr>
          <w:w w:val="105"/>
          <w:sz w:val="19"/>
        </w:rPr>
        <w:t xml:space="preserve">egata/e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lastRenderedPageBreak/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Lgs.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>
        <w:rPr>
          <w:spacing w:val="-3"/>
        </w:rPr>
        <w:t xml:space="preserve">al 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>Dati per la richiesta del D</w:t>
      </w:r>
      <w:r w:rsidR="00926E8F">
        <w:t>urc: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>
        <w:rPr>
          <w:spacing w:val="-5"/>
        </w:rPr>
        <w:t xml:space="preserve">lavoro 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p.e.c.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62BE"/>
    <w:rsid w:val="001879E3"/>
    <w:rsid w:val="001D4E19"/>
    <w:rsid w:val="00313463"/>
    <w:rsid w:val="0034197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C60B3"/>
    <w:rsid w:val="00AD7526"/>
    <w:rsid w:val="00C52C79"/>
    <w:rsid w:val="00D07208"/>
    <w:rsid w:val="00E65314"/>
    <w:rsid w:val="00F60A50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5C0D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10</cp:revision>
  <dcterms:created xsi:type="dcterms:W3CDTF">2021-07-13T09:28:00Z</dcterms:created>
  <dcterms:modified xsi:type="dcterms:W3CDTF">2022-03-07T08:35:00Z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