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81" w:rsidRDefault="00195FB7" w:rsidP="001C2960">
      <w:pPr>
        <w:pStyle w:val="Titolo5"/>
        <w:jc w:val="center"/>
        <w:rPr>
          <w:rFonts w:ascii="Times New Roman" w:hAnsi="Times New Roman"/>
          <w:sz w:val="40"/>
          <w:szCs w:val="40"/>
        </w:rPr>
      </w:pPr>
      <w:r>
        <w:rPr>
          <w:b w:val="0"/>
          <w:noProof/>
        </w:rPr>
        <w:drawing>
          <wp:inline distT="0" distB="0" distL="0" distR="0">
            <wp:extent cx="60007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81" w:rsidRDefault="00F15C81" w:rsidP="001C2960">
      <w:pPr>
        <w:pStyle w:val="Titolo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Tribunale Amministrativo Regionale della Campania</w:t>
      </w:r>
    </w:p>
    <w:p w:rsidR="00F15C81" w:rsidRDefault="00F15C81" w:rsidP="001C29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 Napoli -</w:t>
      </w:r>
    </w:p>
    <w:p w:rsidR="00F15C81" w:rsidRDefault="00F15C81" w:rsidP="001C2960">
      <w:pPr>
        <w:pStyle w:val="Nessunaspaziatura1"/>
        <w:rPr>
          <w:rFonts w:ascii="Comic Sans MS" w:hAnsi="Comic Sans MS"/>
          <w:b/>
          <w:sz w:val="24"/>
        </w:rPr>
      </w:pPr>
    </w:p>
    <w:p w:rsidR="00F15C81" w:rsidRDefault="00F15C81" w:rsidP="001C2960">
      <w:pPr>
        <w:pStyle w:val="Nessunaspaziatura1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Determina n. 11  del 20/04/2016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</w:p>
    <w:p w:rsidR="00F15C81" w:rsidRPr="00BA787B" w:rsidRDefault="00F15C81" w:rsidP="001C2960">
      <w:pPr>
        <w:pStyle w:val="Nessunaspaziatura1"/>
        <w:rPr>
          <w:rFonts w:ascii="Comic Sans MS" w:hAnsi="Comic Sans MS"/>
        </w:rPr>
      </w:pPr>
      <w:r w:rsidRPr="00BA787B">
        <w:rPr>
          <w:rFonts w:ascii="Comic Sans MS" w:hAnsi="Comic Sans MS"/>
        </w:rPr>
        <w:t>Prot. N.</w:t>
      </w:r>
      <w:r>
        <w:rPr>
          <w:rFonts w:ascii="Comic Sans MS" w:hAnsi="Comic Sans MS"/>
        </w:rPr>
        <w:t xml:space="preserve">  </w:t>
      </w:r>
      <w:r w:rsidRPr="00BA787B">
        <w:rPr>
          <w:rFonts w:ascii="Comic Sans MS" w:hAnsi="Comic Sans MS"/>
        </w:rPr>
        <w:t xml:space="preserve"> </w:t>
      </w:r>
      <w:r w:rsidR="003F670A">
        <w:rPr>
          <w:rFonts w:ascii="Comic Sans MS" w:hAnsi="Comic Sans MS"/>
        </w:rPr>
        <w:t>666</w:t>
      </w:r>
      <w:r w:rsidRPr="00BA787B">
        <w:rPr>
          <w:rFonts w:ascii="Comic Sans MS" w:hAnsi="Comic Sans MS"/>
        </w:rPr>
        <w:t xml:space="preserve">     del 20/04/2016</w:t>
      </w:r>
    </w:p>
    <w:p w:rsidR="00F15C81" w:rsidRPr="00BA787B" w:rsidRDefault="00F15C81" w:rsidP="00BA787B">
      <w:pPr>
        <w:rPr>
          <w:rFonts w:ascii="Comic Sans MS" w:hAnsi="Comic Sans MS"/>
          <w:sz w:val="22"/>
          <w:szCs w:val="22"/>
        </w:rPr>
      </w:pPr>
      <w:r w:rsidRPr="00BA787B">
        <w:rPr>
          <w:rFonts w:ascii="Comic Sans MS" w:hAnsi="Comic Sans MS" w:cs="NewAsterLTStd-Bold"/>
          <w:bCs/>
          <w:sz w:val="22"/>
          <w:szCs w:val="22"/>
        </w:rPr>
        <w:t>OGGETTO</w:t>
      </w:r>
      <w:r w:rsidRPr="00BA787B">
        <w:rPr>
          <w:rFonts w:ascii="Comic Sans MS" w:hAnsi="Comic Sans MS"/>
          <w:sz w:val="22"/>
          <w:szCs w:val="22"/>
        </w:rPr>
        <w:t>: Approvazione verbale di somma urgenza del 14/04/2016 - Affidamento diretto per ri</w:t>
      </w:r>
      <w:bookmarkStart w:id="0" w:name="_GoBack"/>
      <w:bookmarkEnd w:id="0"/>
      <w:r w:rsidRPr="00BA787B">
        <w:rPr>
          <w:rFonts w:ascii="Comic Sans MS" w:hAnsi="Comic Sans MS"/>
          <w:sz w:val="22"/>
          <w:szCs w:val="22"/>
        </w:rPr>
        <w:t xml:space="preserve">pristino stato dei luoghi </w:t>
      </w:r>
      <w:r w:rsidRPr="00BA787B">
        <w:rPr>
          <w:rFonts w:ascii="Comic Sans MS" w:hAnsi="Comic Sans MS" w:cs="NewAsterLTStd-Bold"/>
          <w:bCs/>
          <w:sz w:val="22"/>
          <w:szCs w:val="22"/>
        </w:rPr>
        <w:t>Codice  C.I.G.</w:t>
      </w:r>
      <w:r w:rsidRPr="00BA787B">
        <w:rPr>
          <w:rStyle w:val="Titolo5Carattere"/>
          <w:rFonts w:ascii="Comic Sans MS" w:hAnsi="Comic Sans MS"/>
          <w:sz w:val="22"/>
          <w:szCs w:val="22"/>
        </w:rPr>
        <w:t xml:space="preserve"> </w:t>
      </w:r>
      <w:r w:rsidRPr="00BA787B">
        <w:rPr>
          <w:rFonts w:ascii="Comic Sans MS" w:hAnsi="Comic Sans MS"/>
          <w:b/>
          <w:bCs/>
          <w:sz w:val="22"/>
          <w:szCs w:val="22"/>
        </w:rPr>
        <w:t>Z8D1988B59</w:t>
      </w:r>
      <w:r w:rsidRPr="00BA787B">
        <w:rPr>
          <w:rFonts w:ascii="Comic Sans MS" w:hAnsi="Comic Sans MS"/>
          <w:sz w:val="22"/>
          <w:szCs w:val="22"/>
        </w:rPr>
        <w:t xml:space="preserve"> Affidamento.</w:t>
      </w:r>
    </w:p>
    <w:p w:rsidR="00F15C81" w:rsidRDefault="00F15C81" w:rsidP="001C2960">
      <w:pPr>
        <w:jc w:val="center"/>
        <w:rPr>
          <w:rFonts w:ascii="Comic Sans MS" w:hAnsi="Comic Sans MS"/>
          <w:b/>
        </w:rPr>
      </w:pPr>
    </w:p>
    <w:p w:rsidR="00F15C81" w:rsidRDefault="00F15C81" w:rsidP="001C29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 Segretario Generale</w:t>
      </w:r>
    </w:p>
    <w:p w:rsidR="00F15C81" w:rsidRDefault="00F15C81" w:rsidP="001C2960">
      <w:pPr>
        <w:pStyle w:val="Nessunaspaziatura1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Vista</w:t>
      </w:r>
      <w:smartTag w:uri="urn:schemas-microsoft-com:office:smarttags" w:element="PersonName">
        <w:smartTagPr>
          <w:attr w:name="ProductID" w:val="la L"/>
        </w:smartTagPr>
        <w:r>
          <w:rPr>
            <w:rFonts w:ascii="Comic Sans MS" w:hAnsi="Comic Sans MS"/>
          </w:rPr>
          <w:t>la L</w:t>
        </w:r>
      </w:smartTag>
      <w:r>
        <w:rPr>
          <w:rFonts w:ascii="Comic Sans MS" w:hAnsi="Comic Sans MS"/>
        </w:rPr>
        <w:t xml:space="preserve"> 27/04/1982 n. 186;</w:t>
      </w:r>
    </w:p>
    <w:p w:rsidR="00F15C81" w:rsidRDefault="00F15C81" w:rsidP="001C2960">
      <w:pPr>
        <w:pStyle w:val="Nessunaspaziatura1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il D. Lgs 12/04/2006 n. 163</w:t>
      </w:r>
    </w:p>
    <w:p w:rsidR="00F15C81" w:rsidRDefault="00F15C81" w:rsidP="001C2960">
      <w:pPr>
        <w:pStyle w:val="Nessunaspaziatura1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il D. Lgs 09/04/2008 n. 81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il Regolamento di organizzazione degli Uffici Amministrativi della G.A. (D.P.C.S. 15/02/2005)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il Regolamento recante l’esercizio dell’Autonomia finanziaria della GA 06/02/2012;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Vista</w:t>
      </w:r>
      <w:r>
        <w:rPr>
          <w:rFonts w:ascii="Comic Sans MS" w:hAnsi="Comic Sans MS"/>
        </w:rPr>
        <w:t xml:space="preserve"> la deliberazione dell’Autorità per </w:t>
      </w:r>
      <w:smartTag w:uri="urn:schemas-microsoft-com:office:smarttags" w:element="PersonName">
        <w:smartTagPr>
          <w:attr w:name="ProductID" w:val="la Vigilanza"/>
        </w:smartTagPr>
        <w:r>
          <w:rPr>
            <w:rFonts w:ascii="Comic Sans MS" w:hAnsi="Comic Sans MS"/>
          </w:rPr>
          <w:t>la Vigilanza</w:t>
        </w:r>
      </w:smartTag>
      <w:r>
        <w:rPr>
          <w:rFonts w:ascii="Comic Sans MS" w:hAnsi="Comic Sans MS"/>
        </w:rPr>
        <w:t xml:space="preserve"> sui contratti pubblici  di lavori, servizi e forniture n. 26 del 22/05/2013, recante prime indicazioni sull’assolvimento degli obblighi di trasmissione delle informazioni all’AVCP ai sensi dell’articolo 1 comma 32 della L 190/2012 e in particolare, l’articolo 4 n. 3 nella parte in cui dispone che per i contratti di importo inferiore ad € 40.000,00 le stazioni appaltanti sono tenute ad effettuare sui loro siti web istituzionali la pubblicazione delle informazioni indicate all’articolo 3 della deliberazione medesima;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l’articolo 31 e successivi del Regolamento per l’esercizio dell’Autonomia finanziaria della GA 06/02/2012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l’atto del Segretario Generale della Giustizia Amministrativa n. 14 del 2/12/2013 recante la disciplina per le acquisizioni in economia di lavori, servizi e forniture, in attuazione delle previsioni dell’articolo 125 del D. Lgs 163/2006 nonché del Regolamento di attuazione DPR  207/2010 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212011">
        <w:rPr>
          <w:rFonts w:ascii="Comic Sans MS" w:hAnsi="Comic Sans MS"/>
          <w:b/>
        </w:rPr>
        <w:t>Viste</w:t>
      </w:r>
      <w:r>
        <w:rPr>
          <w:rFonts w:ascii="Comic Sans MS" w:hAnsi="Comic Sans MS"/>
        </w:rPr>
        <w:t xml:space="preserve"> le linee guida dettate dal RPC in tema di procedure di spesa e le disposizioni di cui al PTPC DPCS 7/2014 e documento di aggiornamento DPCS 9/2015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71451F">
        <w:rPr>
          <w:rFonts w:ascii="Comic Sans MS" w:hAnsi="Comic Sans MS"/>
          <w:b/>
        </w:rPr>
        <w:t xml:space="preserve">Atteso </w:t>
      </w:r>
      <w:r>
        <w:rPr>
          <w:rFonts w:ascii="Comic Sans MS" w:hAnsi="Comic Sans MS"/>
        </w:rPr>
        <w:t>che in data 14/04/2016 si è verificato un allagamento nell’archivio interrato;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71451F">
        <w:rPr>
          <w:rFonts w:ascii="Comic Sans MS" w:hAnsi="Comic Sans MS"/>
          <w:b/>
        </w:rPr>
        <w:t xml:space="preserve">Visto </w:t>
      </w:r>
      <w:r>
        <w:rPr>
          <w:rFonts w:ascii="Comic Sans MS" w:hAnsi="Comic Sans MS"/>
        </w:rPr>
        <w:t>il verbale di somma urgenza prot. n. 624, redatto in pari data dal dott. Michele Bocchino, responsabile dell’Ufficio economato, e sottoscritto dalle sig.re Giuseppina Palma e Anna Cardone, addette all’archivio;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  <w:r w:rsidRPr="009C300F">
        <w:rPr>
          <w:rFonts w:ascii="Comic Sans MS" w:hAnsi="Comic Sans MS"/>
          <w:b/>
        </w:rPr>
        <w:t>Attesa</w:t>
      </w:r>
      <w:r>
        <w:rPr>
          <w:rFonts w:ascii="Comic Sans MS" w:hAnsi="Comic Sans MS"/>
        </w:rPr>
        <w:t xml:space="preserve"> la necessità di intervenire con somma urgenza per eliminare i liquami presenti sul pavimento della zona interessata dall’allagamento, previo espurgo delle tubazioni di scarico;</w:t>
      </w:r>
    </w:p>
    <w:p w:rsidR="00F15C81" w:rsidRDefault="00F15C81" w:rsidP="001C2960">
      <w:pPr>
        <w:pStyle w:val="INFRA"/>
        <w:spacing w:before="227"/>
        <w:ind w:left="340" w:hanging="340"/>
        <w:rPr>
          <w:rFonts w:ascii="Comic Sans MS" w:hAnsi="Comic Sans MS"/>
          <w:sz w:val="22"/>
          <w:szCs w:val="22"/>
        </w:rPr>
      </w:pPr>
      <w:r w:rsidRPr="00DA4F98">
        <w:rPr>
          <w:rFonts w:ascii="Comic Sans MS" w:hAnsi="Comic Sans MS"/>
          <w:b/>
          <w:sz w:val="22"/>
          <w:szCs w:val="22"/>
        </w:rPr>
        <w:t>Constatato che</w:t>
      </w:r>
      <w:r>
        <w:rPr>
          <w:rFonts w:ascii="Comic Sans MS" w:hAnsi="Comic Sans MS"/>
          <w:sz w:val="22"/>
          <w:szCs w:val="22"/>
        </w:rPr>
        <w:t>:</w:t>
      </w:r>
    </w:p>
    <w:p w:rsidR="00F15C81" w:rsidRDefault="00F15C81" w:rsidP="001C2960">
      <w:pPr>
        <w:pStyle w:val="INFRA"/>
        <w:ind w:left="624" w:hanging="283"/>
        <w:rPr>
          <w:rFonts w:ascii="Comic Sans MS" w:hAnsi="Comic Sans MS"/>
          <w:spacing w:val="-8"/>
          <w:sz w:val="22"/>
          <w:szCs w:val="22"/>
        </w:rPr>
      </w:pPr>
      <w:r>
        <w:rPr>
          <w:rFonts w:ascii="Comic Sans MS" w:hAnsi="Comic Sans MS" w:cs="NewAsterLTStd-Bold"/>
          <w:b/>
          <w:bCs/>
          <w:sz w:val="22"/>
          <w:szCs w:val="22"/>
        </w:rPr>
        <w:t>•</w:t>
      </w:r>
      <w:r>
        <w:rPr>
          <w:rFonts w:ascii="Comic Sans MS" w:hAnsi="Comic Sans MS" w:cs="NewAsterLTStd-Bold"/>
          <w:b/>
          <w:bCs/>
          <w:sz w:val="22"/>
          <w:szCs w:val="22"/>
        </w:rPr>
        <w:tab/>
      </w:r>
      <w:r>
        <w:rPr>
          <w:rFonts w:ascii="Comic Sans MS" w:hAnsi="Comic Sans MS" w:cs="NewAsterLTStd-Bold"/>
          <w:bCs/>
          <w:spacing w:val="-8"/>
          <w:sz w:val="22"/>
          <w:szCs w:val="22"/>
        </w:rPr>
        <w:t>ll servizio</w:t>
      </w:r>
      <w:r>
        <w:rPr>
          <w:rFonts w:ascii="Comic Sans MS" w:hAnsi="Comic Sans MS"/>
          <w:spacing w:val="-8"/>
          <w:sz w:val="22"/>
          <w:szCs w:val="22"/>
        </w:rPr>
        <w:t xml:space="preserve"> in oggetto rientra nelle categorie merceologiche elencate dal Regolamento per l’acquisizione in economia di beni e servizi, in conformità al D.P.R. n. 207/2010;</w:t>
      </w:r>
    </w:p>
    <w:p w:rsidR="00F15C81" w:rsidRDefault="00F15C81" w:rsidP="001C2960">
      <w:pPr>
        <w:pStyle w:val="INFRA"/>
        <w:ind w:left="624" w:hanging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</w:t>
      </w:r>
      <w:r>
        <w:rPr>
          <w:rFonts w:ascii="Comic Sans MS" w:hAnsi="Comic Sans MS"/>
          <w:sz w:val="22"/>
          <w:szCs w:val="22"/>
        </w:rPr>
        <w:tab/>
        <w:t>il valore contrattuale non supera la soglia stabilita per gli affidamenti diretti dal Regolamento per l’acquisizione in economia di beni e servizi;</w:t>
      </w:r>
    </w:p>
    <w:p w:rsidR="00F15C81" w:rsidRDefault="00F15C81" w:rsidP="001C2960">
      <w:pPr>
        <w:pStyle w:val="Nessunaspaziatura1"/>
        <w:jc w:val="both"/>
        <w:rPr>
          <w:rFonts w:ascii="Comic Sans MS" w:hAnsi="Comic Sans MS"/>
        </w:rPr>
      </w:pPr>
    </w:p>
    <w:p w:rsidR="00F15C81" w:rsidRDefault="00F15C81" w:rsidP="00E67CEF">
      <w:pPr>
        <w:pStyle w:val="Nessunaspaziatura1"/>
        <w:jc w:val="both"/>
        <w:rPr>
          <w:rFonts w:ascii="Comic Sans MS" w:hAnsi="Comic Sans MS"/>
          <w:spacing w:val="-8"/>
        </w:rPr>
      </w:pPr>
      <w:r>
        <w:rPr>
          <w:rFonts w:ascii="Comic Sans MS" w:hAnsi="Comic Sans MS"/>
          <w:b/>
          <w:spacing w:val="-8"/>
        </w:rPr>
        <w:lastRenderedPageBreak/>
        <w:t xml:space="preserve">Ritenuto </w:t>
      </w:r>
      <w:r>
        <w:rPr>
          <w:rFonts w:ascii="Comic Sans MS" w:hAnsi="Comic Sans MS"/>
          <w:spacing w:val="-8"/>
        </w:rPr>
        <w:t>corretto procedere, mediante procedura in economia ai sensi dell’art. 125 del d.lgs. n. 163/2006 e del D.P.R. n. 207/2010, con affidamento diretto, ai sensi dell’art.  33 del citato Regolamento per l’esercizio dell’Autonomia finanziaria da parte della G.A. e dell’articolo 5 dell’Atto di disciplina delle procedure per le  acquisizioni in economia  n. 14 del 2/12/2013 ,</w:t>
      </w:r>
    </w:p>
    <w:p w:rsidR="00F15C81" w:rsidRDefault="00F15C81" w:rsidP="00E67CEF">
      <w:pPr>
        <w:pStyle w:val="Nessunaspaziatura1"/>
        <w:jc w:val="both"/>
        <w:rPr>
          <w:rFonts w:ascii="Comic Sans MS" w:hAnsi="Comic Sans MS" w:cs="NewAsterLTStd-Bold"/>
          <w:bCs/>
          <w:spacing w:val="-8"/>
        </w:rPr>
      </w:pPr>
      <w:r>
        <w:rPr>
          <w:rFonts w:ascii="Comic Sans MS" w:hAnsi="Comic Sans MS" w:cs="NewAsterLTStd-Bold"/>
          <w:b/>
          <w:bCs/>
          <w:spacing w:val="-8"/>
        </w:rPr>
        <w:t xml:space="preserve">Preso atto che </w:t>
      </w:r>
      <w:r w:rsidRPr="006F0990">
        <w:rPr>
          <w:rFonts w:ascii="Comic Sans MS" w:hAnsi="Comic Sans MS" w:cs="NewAsterLTStd-Bold"/>
          <w:bCs/>
          <w:spacing w:val="-8"/>
        </w:rPr>
        <w:t xml:space="preserve">l’articolo 1 comma 502 della L 208/2015 </w:t>
      </w:r>
      <w:r>
        <w:rPr>
          <w:rFonts w:ascii="Comic Sans MS" w:hAnsi="Comic Sans MS" w:cs="NewAsterLTStd-Bold"/>
          <w:bCs/>
          <w:spacing w:val="-8"/>
        </w:rPr>
        <w:t>stabilisce l’obbligo del ricorso al Mercato elettronico della PA (Me.Pa.) per le Amministrazioni statali e periferiche, per gli acquisti di beni e servizi di importo pari o superiori ad € 1.000,00;</w:t>
      </w:r>
    </w:p>
    <w:p w:rsidR="00F15C81" w:rsidRDefault="00F15C81" w:rsidP="00E67CEF">
      <w:pPr>
        <w:pStyle w:val="Nessunaspaziatura1"/>
        <w:jc w:val="both"/>
        <w:rPr>
          <w:rFonts w:ascii="Comic Sans MS" w:hAnsi="Comic Sans MS" w:cs="NewAsterLTStd-Bold"/>
          <w:bCs/>
          <w:spacing w:val="-8"/>
        </w:rPr>
      </w:pPr>
      <w:r w:rsidRPr="002163A4">
        <w:rPr>
          <w:rFonts w:ascii="Comic Sans MS" w:hAnsi="Comic Sans MS" w:cs="NewAsterLTStd-Bold"/>
          <w:b/>
          <w:bCs/>
          <w:spacing w:val="-8"/>
        </w:rPr>
        <w:t>Visto</w:t>
      </w:r>
      <w:r>
        <w:rPr>
          <w:rFonts w:ascii="Comic Sans MS" w:hAnsi="Comic Sans MS" w:cs="NewAsterLTStd-Bold"/>
          <w:bCs/>
          <w:spacing w:val="-8"/>
        </w:rPr>
        <w:t xml:space="preserve"> il D.Lgs 50/2016 Nuovo Codice dei Contratti; </w:t>
      </w:r>
    </w:p>
    <w:p w:rsidR="00F15C81" w:rsidRDefault="00F15C81" w:rsidP="009C300F">
      <w:pPr>
        <w:pStyle w:val="Nessunaspaziatura1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Ritenuto opportuno </w:t>
      </w:r>
      <w:r w:rsidRPr="00BF59D6">
        <w:rPr>
          <w:rFonts w:ascii="Comic Sans MS" w:hAnsi="Comic Sans MS"/>
        </w:rPr>
        <w:t>acquisire in economia i</w:t>
      </w:r>
      <w:r>
        <w:rPr>
          <w:rFonts w:ascii="Comic Sans MS" w:hAnsi="Comic Sans MS"/>
        </w:rPr>
        <w:t>l</w:t>
      </w:r>
      <w:r w:rsidRPr="00BF59D6">
        <w:rPr>
          <w:rFonts w:ascii="Comic Sans MS" w:hAnsi="Comic Sans MS"/>
        </w:rPr>
        <w:t xml:space="preserve"> servizi</w:t>
      </w:r>
      <w:r>
        <w:rPr>
          <w:rFonts w:ascii="Comic Sans MS" w:hAnsi="Comic Sans MS"/>
        </w:rPr>
        <w:t>o</w:t>
      </w:r>
      <w:r w:rsidRPr="00BF59D6">
        <w:rPr>
          <w:rFonts w:ascii="Comic Sans MS" w:hAnsi="Comic Sans MS"/>
        </w:rPr>
        <w:t xml:space="preserve"> indicat</w:t>
      </w:r>
      <w:r>
        <w:rPr>
          <w:rFonts w:ascii="Comic Sans MS" w:hAnsi="Comic Sans MS"/>
        </w:rPr>
        <w:t>o, tramite affidamento diretto alla Romeo gestioni s.p.a., già titolare del servizio di manutenzione dell’immobile, in adesione a convenzione Consip, O.P.F. 4036;</w:t>
      </w:r>
    </w:p>
    <w:p w:rsidR="00F15C81" w:rsidRDefault="00F15C81" w:rsidP="00E67CEF">
      <w:pPr>
        <w:pStyle w:val="Nessunaspaziatura1"/>
        <w:jc w:val="both"/>
        <w:rPr>
          <w:rFonts w:ascii="Comic Sans MS" w:hAnsi="Comic Sans MS" w:cs="NewAsterLTStd-Bold"/>
          <w:b/>
          <w:bCs/>
          <w:spacing w:val="-8"/>
        </w:rPr>
      </w:pPr>
      <w:r w:rsidRPr="00E67CEF">
        <w:rPr>
          <w:rFonts w:ascii="Comic Sans MS" w:hAnsi="Comic Sans MS"/>
          <w:b/>
        </w:rPr>
        <w:t>Visto</w:t>
      </w:r>
      <w:r>
        <w:rPr>
          <w:rFonts w:ascii="Comic Sans MS" w:hAnsi="Comic Sans MS"/>
        </w:rPr>
        <w:t xml:space="preserve"> il preventivo di spesa prot. n. TCO/2016/60812 del 14/04/2016, presentato dalla Romeo Gestioni s.p.a. per l’importo di euro 680,00 (oltre IVA), per l’espurgo delle tubazioni di scarico, aspirazione reflui e successiva pulizia dei locali interessati dall’allagamento;</w:t>
      </w:r>
    </w:p>
    <w:p w:rsidR="00F15C81" w:rsidRDefault="00F15C81" w:rsidP="00E67CEF">
      <w:pPr>
        <w:pStyle w:val="Nessunaspaziatura1"/>
        <w:jc w:val="both"/>
        <w:rPr>
          <w:rFonts w:ascii="Comic Sans MS" w:hAnsi="Comic Sans MS"/>
        </w:rPr>
      </w:pPr>
      <w:r w:rsidRPr="00E67CEF">
        <w:rPr>
          <w:rFonts w:ascii="Comic Sans MS" w:hAnsi="Comic Sans MS"/>
          <w:b/>
        </w:rPr>
        <w:t>Ritenuto</w:t>
      </w:r>
      <w:r>
        <w:rPr>
          <w:rFonts w:ascii="Comic Sans MS" w:hAnsi="Comic Sans MS"/>
        </w:rPr>
        <w:t xml:space="preserve"> di nominare, ai sensi della legge 7 agosto 1990 n. 241 e dell’art. 10 D.Lgs. 163/2006, responsabile del procedimento per l’affido in esame il dott. Michele Bocchino, funzionario in servizio presso il TAR Campania, sede di Napoli;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 w:cs="NewAsterLTStd-Bold"/>
          <w:bCs/>
          <w:sz w:val="22"/>
          <w:szCs w:val="22"/>
        </w:rPr>
      </w:pPr>
      <w:r w:rsidRPr="00BC36D9">
        <w:rPr>
          <w:rFonts w:ascii="Comic Sans MS" w:hAnsi="Comic Sans MS"/>
          <w:b/>
          <w:spacing w:val="-8"/>
          <w:sz w:val="22"/>
          <w:szCs w:val="22"/>
        </w:rPr>
        <w:t>Acquisito</w:t>
      </w:r>
      <w:r>
        <w:rPr>
          <w:rFonts w:ascii="Comic Sans MS" w:hAnsi="Comic Sans MS"/>
          <w:spacing w:val="-8"/>
          <w:sz w:val="22"/>
          <w:szCs w:val="22"/>
        </w:rPr>
        <w:t xml:space="preserve"> il Codice Identificativo Gara n.</w:t>
      </w:r>
      <w:r>
        <w:rPr>
          <w:rFonts w:ascii="Comic Sans MS" w:hAnsi="Comic Sans MS" w:cs="NewAsterLTStd-Bold"/>
          <w:bCs/>
          <w:sz w:val="22"/>
          <w:szCs w:val="22"/>
        </w:rPr>
        <w:t>;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/>
          <w:spacing w:val="-8"/>
          <w:sz w:val="22"/>
          <w:szCs w:val="22"/>
        </w:rPr>
      </w:pPr>
      <w:r w:rsidRPr="00BC36D9">
        <w:rPr>
          <w:rFonts w:ascii="Comic Sans MS" w:hAnsi="Comic Sans MS"/>
          <w:b/>
          <w:spacing w:val="-8"/>
          <w:sz w:val="22"/>
          <w:szCs w:val="22"/>
        </w:rPr>
        <w:t xml:space="preserve">Considerato </w:t>
      </w:r>
      <w:r>
        <w:rPr>
          <w:rFonts w:ascii="Comic Sans MS" w:hAnsi="Comic Sans MS"/>
          <w:spacing w:val="-8"/>
          <w:sz w:val="22"/>
          <w:szCs w:val="22"/>
        </w:rPr>
        <w:t xml:space="preserve">che </w:t>
      </w:r>
      <w:smartTag w:uri="urn:schemas-microsoft-com:office:smarttags" w:element="PersonName">
        <w:smartTagPr>
          <w:attr w:name="ProductID" w:val="la Romeo Gestioni"/>
        </w:smartTagPr>
        <w:r>
          <w:rPr>
            <w:rFonts w:ascii="Comic Sans MS" w:hAnsi="Comic Sans MS"/>
            <w:spacing w:val="-8"/>
            <w:sz w:val="22"/>
            <w:szCs w:val="22"/>
          </w:rPr>
          <w:t>la Romeo Gestioni</w:t>
        </w:r>
      </w:smartTag>
      <w:r>
        <w:rPr>
          <w:rFonts w:ascii="Comic Sans MS" w:hAnsi="Comic Sans MS"/>
          <w:spacing w:val="-8"/>
          <w:sz w:val="22"/>
          <w:szCs w:val="22"/>
        </w:rPr>
        <w:t xml:space="preserve"> s.p.a. ha ottemperato agli obblighi di tracciabilità dei flussi finanziari di cui all’articolo 3 della L 13/08/2010 n. 136 e smi;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/>
          <w:spacing w:val="-8"/>
          <w:sz w:val="22"/>
          <w:szCs w:val="22"/>
        </w:rPr>
      </w:pPr>
      <w:r w:rsidRPr="00BC36D9">
        <w:rPr>
          <w:rFonts w:ascii="Comic Sans MS" w:hAnsi="Comic Sans MS"/>
          <w:b/>
          <w:spacing w:val="-8"/>
          <w:sz w:val="22"/>
          <w:szCs w:val="22"/>
        </w:rPr>
        <w:t xml:space="preserve">Acquisito </w:t>
      </w:r>
      <w:r>
        <w:rPr>
          <w:rFonts w:ascii="Comic Sans MS" w:hAnsi="Comic Sans MS"/>
          <w:spacing w:val="-8"/>
          <w:sz w:val="22"/>
          <w:szCs w:val="22"/>
        </w:rPr>
        <w:t>il Documento Unico di Regolarità contributiva in data 04/02/2016 ed accertata la regolarità dello stesso;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/>
          <w:spacing w:val="-8"/>
          <w:sz w:val="22"/>
          <w:szCs w:val="22"/>
        </w:rPr>
      </w:pPr>
      <w:r w:rsidRPr="00BC36D9">
        <w:rPr>
          <w:rFonts w:ascii="Comic Sans MS" w:hAnsi="Comic Sans MS"/>
          <w:b/>
          <w:spacing w:val="-8"/>
          <w:sz w:val="22"/>
          <w:szCs w:val="22"/>
        </w:rPr>
        <w:t>Accertato</w:t>
      </w:r>
      <w:r>
        <w:rPr>
          <w:rFonts w:ascii="Comic Sans MS" w:hAnsi="Comic Sans MS"/>
          <w:spacing w:val="-8"/>
          <w:sz w:val="22"/>
          <w:szCs w:val="22"/>
        </w:rPr>
        <w:t xml:space="preserve"> il possesso  da parte della medesima società dei requisiti di carattere generale, tecnico, organizzativo ed economico finanziario per il servizio in questione;</w:t>
      </w:r>
    </w:p>
    <w:p w:rsidR="00F15C81" w:rsidRPr="00E00F81" w:rsidRDefault="00F15C81" w:rsidP="001C2960">
      <w:pPr>
        <w:pStyle w:val="INFRA"/>
        <w:ind w:left="340" w:hanging="340"/>
        <w:rPr>
          <w:rFonts w:ascii="Comic Sans MS" w:hAnsi="Comic Sans MS"/>
          <w:spacing w:val="-8"/>
          <w:sz w:val="22"/>
          <w:szCs w:val="22"/>
        </w:rPr>
      </w:pPr>
      <w:r>
        <w:rPr>
          <w:rFonts w:ascii="Comic Sans MS" w:hAnsi="Comic Sans MS"/>
          <w:b/>
          <w:spacing w:val="-8"/>
          <w:sz w:val="22"/>
          <w:szCs w:val="22"/>
        </w:rPr>
        <w:t xml:space="preserve">Verificata </w:t>
      </w:r>
      <w:r w:rsidRPr="00E00F81">
        <w:rPr>
          <w:rFonts w:ascii="Comic Sans MS" w:hAnsi="Comic Sans MS"/>
          <w:spacing w:val="-8"/>
          <w:sz w:val="22"/>
          <w:szCs w:val="22"/>
        </w:rPr>
        <w:t>la disponibilità di fondi sul capitolo di pertinenza, 2291;</w:t>
      </w:r>
    </w:p>
    <w:p w:rsidR="00F15C81" w:rsidRPr="00B7778A" w:rsidRDefault="00F15C81" w:rsidP="001C2960">
      <w:pPr>
        <w:pStyle w:val="INFRA"/>
        <w:spacing w:before="227" w:after="170"/>
        <w:ind w:firstLine="0"/>
        <w:jc w:val="center"/>
        <w:rPr>
          <w:rFonts w:ascii="Comic Sans MS" w:hAnsi="Comic Sans MS"/>
          <w:b/>
          <w:sz w:val="22"/>
          <w:szCs w:val="22"/>
        </w:rPr>
      </w:pPr>
      <w:r w:rsidRPr="00B7778A">
        <w:rPr>
          <w:rFonts w:ascii="Comic Sans MS" w:hAnsi="Comic Sans MS"/>
          <w:b/>
          <w:sz w:val="22"/>
          <w:szCs w:val="22"/>
        </w:rPr>
        <w:t>DETERMINA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 di approvare il verbale di somma urgenza prot. n. 624 del 14/04/2016;</w:t>
      </w:r>
    </w:p>
    <w:p w:rsidR="00F15C81" w:rsidRDefault="00F15C81" w:rsidP="001C2960">
      <w:pPr>
        <w:pStyle w:val="INFRA"/>
        <w:ind w:left="340" w:hanging="340"/>
        <w:rPr>
          <w:rFonts w:ascii="Comic Sans MS" w:hAnsi="Comic Sans MS" w:cs="NewAsterLTStd-Bold"/>
          <w:b/>
          <w:bCs/>
          <w:spacing w:val="-8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pacing w:val="-4"/>
          <w:sz w:val="22"/>
          <w:szCs w:val="22"/>
        </w:rPr>
        <w:t xml:space="preserve">di provvedere, per i motivi indicati in premessa, all’affidamento del servizio espurgo delle tubazioni di scarico, nonché all’eliminazione dei liquami dalle zone dell’archivio interessate dall’allagamento, alla Società Romeo Gestioni s.p.a., Centro Direzionale, Isola E/4, Napoli – CF: 05850080360 per l’importo di </w:t>
      </w:r>
      <w:r>
        <w:rPr>
          <w:rFonts w:ascii="Comic Sans MS" w:hAnsi="Comic Sans MS" w:cs="NewAsterLTStd-Bold"/>
          <w:b/>
          <w:bCs/>
          <w:spacing w:val="-8"/>
          <w:sz w:val="22"/>
          <w:szCs w:val="22"/>
        </w:rPr>
        <w:t xml:space="preserve">€ 829,60 (ottocentoventinove/60) IVA inclusa, dando atto che i servizi oggetto della presente saranno conformi a quelli analiticamente descritti nel preventivo </w:t>
      </w:r>
      <w:r>
        <w:rPr>
          <w:rFonts w:ascii="Comic Sans MS" w:hAnsi="Comic Sans MS"/>
          <w:b/>
        </w:rPr>
        <w:t>prot. n. TCO/2016/60812</w:t>
      </w:r>
      <w:r w:rsidRPr="00E00F81">
        <w:rPr>
          <w:rFonts w:ascii="Comic Sans MS" w:hAnsi="Comic Sans MS"/>
          <w:b/>
        </w:rPr>
        <w:t xml:space="preserve"> del </w:t>
      </w:r>
      <w:r>
        <w:rPr>
          <w:rFonts w:ascii="Comic Sans MS" w:hAnsi="Comic Sans MS"/>
          <w:b/>
        </w:rPr>
        <w:t>14</w:t>
      </w:r>
      <w:r w:rsidRPr="00E00F81">
        <w:rPr>
          <w:rFonts w:ascii="Comic Sans MS" w:hAnsi="Comic Sans MS"/>
          <w:b/>
        </w:rPr>
        <w:t>/0</w:t>
      </w:r>
      <w:r>
        <w:rPr>
          <w:rFonts w:ascii="Comic Sans MS" w:hAnsi="Comic Sans MS"/>
          <w:b/>
        </w:rPr>
        <w:t>4</w:t>
      </w:r>
      <w:r w:rsidRPr="00E00F81">
        <w:rPr>
          <w:rFonts w:ascii="Comic Sans MS" w:hAnsi="Comic Sans MS"/>
          <w:b/>
        </w:rPr>
        <w:t>/2016</w:t>
      </w:r>
      <w:r>
        <w:rPr>
          <w:rFonts w:ascii="Comic Sans MS" w:hAnsi="Comic Sans MS" w:cs="NewAsterLTStd-Bold"/>
          <w:b/>
          <w:bCs/>
          <w:spacing w:val="-8"/>
          <w:sz w:val="22"/>
          <w:szCs w:val="22"/>
        </w:rPr>
        <w:t>, citato in premessa;</w:t>
      </w:r>
    </w:p>
    <w:p w:rsidR="00F15C81" w:rsidRDefault="00F15C81" w:rsidP="00E00F81">
      <w:pPr>
        <w:pStyle w:val="INFRA"/>
        <w:ind w:left="340" w:hanging="482"/>
        <w:rPr>
          <w:rFonts w:ascii="Comic Sans MS" w:hAnsi="Comic Sans MS"/>
          <w:spacing w:val="-4"/>
          <w:sz w:val="22"/>
          <w:szCs w:val="22"/>
        </w:rPr>
      </w:pPr>
      <w:r>
        <w:rPr>
          <w:rFonts w:ascii="Comic Sans MS" w:hAnsi="Comic Sans MS"/>
          <w:spacing w:val="-4"/>
          <w:sz w:val="22"/>
          <w:szCs w:val="22"/>
        </w:rPr>
        <w:t xml:space="preserve"> 3) Di dare atto che ai sensi dell’articolo 11 comma 13 del D. Lgs 163/2006 che commina la sanzione della nullità in caso di mancato utilizzo della “modalità elettronica” nella stipula di contratti anche nella forma della scrittura privata, la presente verrà firmata digitalmente e restituita a mezzo pec insieme al codice di comportamento di cui al decreto del Presidente del Consiglio di Stato n. 36/2015 “per accettazione” dalla ditta come previsto dall’articolo 65 co 1 lettera c) bis del CAD e dell’articolo 61 co 1 DPCM 22/02/2013;</w:t>
      </w:r>
    </w:p>
    <w:p w:rsidR="00F15C81" w:rsidRPr="005319BF" w:rsidRDefault="00F15C81" w:rsidP="005319BF">
      <w:pPr>
        <w:pStyle w:val="INFRA"/>
        <w:ind w:left="340" w:hanging="340"/>
        <w:rPr>
          <w:rFonts w:ascii="Comic Sans MS" w:hAnsi="Comic Sans MS"/>
          <w:spacing w:val="-4"/>
          <w:sz w:val="22"/>
          <w:szCs w:val="22"/>
        </w:rPr>
      </w:pPr>
      <w:r>
        <w:rPr>
          <w:rFonts w:ascii="Comic Sans MS" w:hAnsi="Comic Sans MS"/>
          <w:spacing w:val="-4"/>
          <w:sz w:val="22"/>
          <w:szCs w:val="22"/>
        </w:rPr>
        <w:t xml:space="preserve">4) </w:t>
      </w:r>
      <w:r>
        <w:rPr>
          <w:rFonts w:ascii="Comic Sans MS" w:hAnsi="Comic Sans MS"/>
          <w:sz w:val="22"/>
          <w:szCs w:val="22"/>
        </w:rPr>
        <w:t>di adempiere agli obblighi di pubblicazione sul portale dei dati previsti dagli articoli 37 del d.lgs. 33/2013 ed 1, co. 32 della legge 190/2012.</w:t>
      </w:r>
    </w:p>
    <w:p w:rsidR="00F15C81" w:rsidRDefault="00F15C81" w:rsidP="001C2960">
      <w:pPr>
        <w:pStyle w:val="INFRA"/>
        <w:spacing w:before="170" w:after="170"/>
        <w:ind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Napoli, 20 aprile 2016</w:t>
      </w:r>
    </w:p>
    <w:p w:rsidR="00E74CC0" w:rsidRDefault="00E74CC0" w:rsidP="00E74CC0">
      <w:pPr>
        <w:pStyle w:val="INFRA"/>
        <w:ind w:left="7080" w:right="397" w:firstLine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F15C81" w:rsidRDefault="00E74CC0" w:rsidP="00E74CC0">
      <w:pPr>
        <w:pStyle w:val="INFRA"/>
        <w:ind w:left="6372" w:right="397" w:firstLine="0"/>
      </w:pPr>
      <w:r>
        <w:rPr>
          <w:rFonts w:ascii="Comic Sans MS" w:hAnsi="Comic Sans MS"/>
          <w:sz w:val="22"/>
          <w:szCs w:val="22"/>
        </w:rPr>
        <w:t xml:space="preserve">F.to </w:t>
      </w:r>
      <w:r w:rsidR="00F15C81">
        <w:rPr>
          <w:rFonts w:ascii="Comic Sans MS" w:hAnsi="Comic Sans MS"/>
          <w:sz w:val="22"/>
          <w:szCs w:val="22"/>
        </w:rPr>
        <w:t>Filomena Zamboli</w:t>
      </w:r>
    </w:p>
    <w:sectPr w:rsidR="00F15C81" w:rsidSect="005A7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AsterLTStd-Bol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60"/>
    <w:rsid w:val="000D4933"/>
    <w:rsid w:val="001843D2"/>
    <w:rsid w:val="00195FB7"/>
    <w:rsid w:val="0019781D"/>
    <w:rsid w:val="001C2960"/>
    <w:rsid w:val="001D5194"/>
    <w:rsid w:val="001F2951"/>
    <w:rsid w:val="00212011"/>
    <w:rsid w:val="002163A4"/>
    <w:rsid w:val="002728BE"/>
    <w:rsid w:val="00285E4B"/>
    <w:rsid w:val="00326A41"/>
    <w:rsid w:val="0035153F"/>
    <w:rsid w:val="003B2BDB"/>
    <w:rsid w:val="003C6E9D"/>
    <w:rsid w:val="003D465A"/>
    <w:rsid w:val="003F670A"/>
    <w:rsid w:val="00441A89"/>
    <w:rsid w:val="00470D17"/>
    <w:rsid w:val="004B5FF3"/>
    <w:rsid w:val="004D3B10"/>
    <w:rsid w:val="0050451F"/>
    <w:rsid w:val="005319BF"/>
    <w:rsid w:val="0054551E"/>
    <w:rsid w:val="00584B05"/>
    <w:rsid w:val="00590A5F"/>
    <w:rsid w:val="005A7551"/>
    <w:rsid w:val="005F4312"/>
    <w:rsid w:val="00623968"/>
    <w:rsid w:val="006713C4"/>
    <w:rsid w:val="006F0990"/>
    <w:rsid w:val="0071451F"/>
    <w:rsid w:val="00787B20"/>
    <w:rsid w:val="00804BD8"/>
    <w:rsid w:val="00860643"/>
    <w:rsid w:val="008870D6"/>
    <w:rsid w:val="008F144F"/>
    <w:rsid w:val="008F1516"/>
    <w:rsid w:val="00940E8B"/>
    <w:rsid w:val="00951F2F"/>
    <w:rsid w:val="00980FBC"/>
    <w:rsid w:val="009A31F8"/>
    <w:rsid w:val="009C300F"/>
    <w:rsid w:val="00A76021"/>
    <w:rsid w:val="00AA72BE"/>
    <w:rsid w:val="00AF354E"/>
    <w:rsid w:val="00AF4C2B"/>
    <w:rsid w:val="00B0700B"/>
    <w:rsid w:val="00B7778A"/>
    <w:rsid w:val="00BA787B"/>
    <w:rsid w:val="00BC36D9"/>
    <w:rsid w:val="00BE466C"/>
    <w:rsid w:val="00BF59D6"/>
    <w:rsid w:val="00C2591A"/>
    <w:rsid w:val="00C56EFB"/>
    <w:rsid w:val="00C6338F"/>
    <w:rsid w:val="00D37BF9"/>
    <w:rsid w:val="00D41BCD"/>
    <w:rsid w:val="00D44558"/>
    <w:rsid w:val="00DA4F98"/>
    <w:rsid w:val="00E00F81"/>
    <w:rsid w:val="00E03015"/>
    <w:rsid w:val="00E63CEB"/>
    <w:rsid w:val="00E67CEF"/>
    <w:rsid w:val="00E74CC0"/>
    <w:rsid w:val="00EB31AE"/>
    <w:rsid w:val="00EE3E4A"/>
    <w:rsid w:val="00F15C81"/>
    <w:rsid w:val="00F22D19"/>
    <w:rsid w:val="00F66D5F"/>
    <w:rsid w:val="00FC4EA8"/>
    <w:rsid w:val="00FD37BC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004FF7-33E9-4160-BDDC-01B3AB1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960"/>
    <w:rPr>
      <w:rFonts w:ascii="Times New Roman" w:eastAsia="Times New Roman" w:hAnsi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2960"/>
    <w:pPr>
      <w:keepNext/>
      <w:jc w:val="both"/>
      <w:outlineLvl w:val="4"/>
    </w:pPr>
    <w:rPr>
      <w:rFonts w:ascii="Blackadder ITC" w:eastAsia="Calibri" w:hAnsi="Blackadder ITC"/>
      <w:b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C2960"/>
    <w:rPr>
      <w:rFonts w:ascii="Blackadder ITC" w:hAnsi="Blackadder ITC" w:cs="Times New Roman"/>
      <w:b/>
      <w:i/>
      <w:sz w:val="20"/>
      <w:lang w:eastAsia="it-IT"/>
    </w:rPr>
  </w:style>
  <w:style w:type="paragraph" w:customStyle="1" w:styleId="Nessunaspaziatura1">
    <w:name w:val="Nessuna spaziatura1"/>
    <w:uiPriority w:val="99"/>
    <w:rsid w:val="001C2960"/>
    <w:rPr>
      <w:rFonts w:eastAsia="Times New Roman"/>
      <w:lang w:eastAsia="en-US"/>
    </w:rPr>
  </w:style>
  <w:style w:type="paragraph" w:customStyle="1" w:styleId="INFRA">
    <w:name w:val="INFRA"/>
    <w:basedOn w:val="Normale"/>
    <w:uiPriority w:val="99"/>
    <w:rsid w:val="001C2960"/>
    <w:pPr>
      <w:widowControl w:val="0"/>
      <w:autoSpaceDE w:val="0"/>
      <w:autoSpaceDN w:val="0"/>
      <w:adjustRightInd w:val="0"/>
      <w:spacing w:line="232" w:lineRule="atLeast"/>
      <w:ind w:firstLine="340"/>
      <w:jc w:val="both"/>
    </w:pPr>
    <w:rPr>
      <w:rFonts w:ascii="NewAsterLTStd" w:hAnsi="NewAsterLTStd" w:cs="NewAsterLTStd"/>
      <w:color w:val="000000"/>
      <w:sz w:val="19"/>
      <w:szCs w:val="19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rsid w:val="001D5194"/>
    <w:rPr>
      <w:rFonts w:eastAsia="Calibri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B10"/>
    <w:rPr>
      <w:rFonts w:ascii="Times New Roman" w:hAnsi="Times New Roman" w:cs="Times New Roman"/>
      <w:sz w:val="2"/>
    </w:rPr>
  </w:style>
  <w:style w:type="character" w:styleId="Enfasigrassetto">
    <w:name w:val="Strong"/>
    <w:basedOn w:val="Carpredefinitoparagrafo"/>
    <w:uiPriority w:val="99"/>
    <w:qFormat/>
    <w:locked/>
    <w:rsid w:val="00BA78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RANALDI Ilaria</dc:creator>
  <cp:keywords/>
  <dc:description/>
  <cp:lastModifiedBy>FRIJIA Claudia</cp:lastModifiedBy>
  <cp:revision>2</cp:revision>
  <cp:lastPrinted>2016-02-24T11:38:00Z</cp:lastPrinted>
  <dcterms:created xsi:type="dcterms:W3CDTF">2017-04-14T07:01:00Z</dcterms:created>
  <dcterms:modified xsi:type="dcterms:W3CDTF">2017-04-14T07:01:00Z</dcterms:modified>
</cp:coreProperties>
</file>